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B16F" w14:textId="3F62A68E" w:rsidR="00AE7D0E" w:rsidRPr="004F0CE6" w:rsidRDefault="0029087D" w:rsidP="002908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 xml:space="preserve">State Auditor’s </w:t>
      </w:r>
      <w:r w:rsidR="009D4919" w:rsidRPr="004F0CE6">
        <w:rPr>
          <w:rFonts w:ascii="Arial" w:hAnsi="Arial" w:cs="Arial"/>
          <w:sz w:val="24"/>
          <w:szCs w:val="24"/>
        </w:rPr>
        <w:t>SAO</w:t>
      </w:r>
    </w:p>
    <w:p w14:paraId="2DF0A0C7" w14:textId="77777777" w:rsidR="0029087D" w:rsidRPr="004F0CE6" w:rsidRDefault="0029087D" w:rsidP="002908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54C7A4" w14:textId="77777777" w:rsidR="0029087D" w:rsidRPr="004F0CE6" w:rsidRDefault="0029087D" w:rsidP="002908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>Request for Proposal (RFP)</w:t>
      </w:r>
    </w:p>
    <w:p w14:paraId="2CFB1C22" w14:textId="77777777" w:rsidR="0029087D" w:rsidRPr="004F0CE6" w:rsidRDefault="0029087D" w:rsidP="002908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73131A" w14:textId="03C9AB66" w:rsidR="0029087D" w:rsidRPr="004F0CE6" w:rsidRDefault="009D4919" w:rsidP="002908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>SAO</w:t>
      </w:r>
      <w:r w:rsidR="0029087D" w:rsidRPr="004F0CE6">
        <w:rPr>
          <w:rFonts w:ascii="Arial" w:hAnsi="Arial" w:cs="Arial"/>
          <w:sz w:val="24"/>
          <w:szCs w:val="24"/>
        </w:rPr>
        <w:t xml:space="preserve"> </w:t>
      </w:r>
      <w:r w:rsidR="00470812">
        <w:rPr>
          <w:rFonts w:ascii="Arial" w:hAnsi="Arial" w:cs="Arial"/>
          <w:sz w:val="24"/>
          <w:szCs w:val="24"/>
        </w:rPr>
        <w:t xml:space="preserve">Conference </w:t>
      </w:r>
      <w:r w:rsidR="0029087D" w:rsidRPr="004F0CE6">
        <w:rPr>
          <w:rFonts w:ascii="Arial" w:hAnsi="Arial" w:cs="Arial"/>
          <w:sz w:val="24"/>
          <w:szCs w:val="24"/>
        </w:rPr>
        <w:t>Chairs</w:t>
      </w:r>
    </w:p>
    <w:p w14:paraId="31B0A29D" w14:textId="77777777" w:rsidR="0029087D" w:rsidRPr="004F0CE6" w:rsidRDefault="0029087D" w:rsidP="002908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77"/>
        <w:gridCol w:w="4093"/>
      </w:tblGrid>
      <w:tr w:rsidR="0029087D" w:rsidRPr="004F0CE6" w14:paraId="5572C07A" w14:textId="77777777" w:rsidTr="00FC6FBF">
        <w:trPr>
          <w:jc w:val="center"/>
        </w:trPr>
        <w:tc>
          <w:tcPr>
            <w:tcW w:w="5177" w:type="dxa"/>
          </w:tcPr>
          <w:p w14:paraId="74AA2E75" w14:textId="77777777" w:rsidR="00BB117D" w:rsidRPr="004F0CE6" w:rsidRDefault="0029087D" w:rsidP="00FC6FB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F0CE6">
              <w:rPr>
                <w:rFonts w:ascii="Arial" w:hAnsi="Arial" w:cs="Arial"/>
                <w:sz w:val="24"/>
                <w:szCs w:val="24"/>
              </w:rPr>
              <w:t>PROPOSAL DELIVERY LOCATION:</w:t>
            </w:r>
            <w:r w:rsidR="00FC6FBF" w:rsidRPr="004F0CE6">
              <w:rPr>
                <w:rFonts w:ascii="Arial" w:hAnsi="Arial" w:cs="Arial"/>
                <w:sz w:val="24"/>
                <w:szCs w:val="24"/>
              </w:rPr>
              <w:t xml:space="preserve"> electronic proposals to: </w:t>
            </w:r>
            <w:hyperlink r:id="rId5" w:history="1">
              <w:r w:rsidR="00FC6FBF" w:rsidRPr="004F0CE6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proposalsubmission@</w:t>
              </w:r>
              <w:r w:rsidR="009D4919" w:rsidRPr="004F0CE6">
                <w:rPr>
                  <w:rStyle w:val="Hyperlink"/>
                  <w:rFonts w:ascii="Arial" w:hAnsi="Arial" w:cs="Arial"/>
                  <w:sz w:val="24"/>
                  <w:szCs w:val="24"/>
                </w:rPr>
                <w:t>SAO</w:t>
              </w:r>
              <w:r w:rsidR="00FC6FBF" w:rsidRPr="004F0CE6">
                <w:rPr>
                  <w:rStyle w:val="Hyperlink"/>
                  <w:rFonts w:ascii="Arial" w:hAnsi="Arial" w:cs="Arial"/>
                  <w:sz w:val="24"/>
                  <w:szCs w:val="24"/>
                </w:rPr>
                <w:t>.texas.gov</w:t>
              </w:r>
            </w:hyperlink>
            <w:r w:rsidR="00BB117D" w:rsidRPr="004F0CE6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5B3687" w14:textId="3A38EF80" w:rsidR="0029087D" w:rsidRPr="004F0CE6" w:rsidRDefault="00BB117D" w:rsidP="00FC6FBF">
            <w:pPr>
              <w:rPr>
                <w:rFonts w:ascii="Arial" w:hAnsi="Arial" w:cs="Arial"/>
                <w:sz w:val="24"/>
                <w:szCs w:val="24"/>
              </w:rPr>
            </w:pPr>
            <w:r w:rsidRPr="004F0C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  <w:t xml:space="preserve">SUBJECT: </w:t>
            </w:r>
            <w:r w:rsidR="00246C0E" w:rsidRPr="004F0C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  <w:t>“</w:t>
            </w:r>
            <w:r w:rsidR="00CE2C01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  <w:t xml:space="preserve">Conference </w:t>
            </w:r>
            <w:r w:rsidRPr="004F0C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  <w:t>Chair Proposal</w:t>
            </w:r>
            <w:r w:rsidR="00246C0E" w:rsidRPr="004F0C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  <w:t>”</w:t>
            </w:r>
          </w:p>
          <w:p w14:paraId="2647BC8D" w14:textId="77777777" w:rsidR="00FC6FBF" w:rsidRPr="004F0CE6" w:rsidRDefault="00FC6FBF" w:rsidP="00FC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192918" w14:textId="77777777" w:rsidR="00FC6FBF" w:rsidRPr="004F0CE6" w:rsidRDefault="00FC6FBF" w:rsidP="00FC6FBF">
            <w:pPr>
              <w:rPr>
                <w:rFonts w:ascii="Arial" w:hAnsi="Arial" w:cs="Arial"/>
                <w:sz w:val="24"/>
                <w:szCs w:val="24"/>
              </w:rPr>
            </w:pPr>
            <w:r w:rsidRPr="004F0CE6">
              <w:rPr>
                <w:rFonts w:ascii="Arial" w:hAnsi="Arial" w:cs="Arial"/>
                <w:sz w:val="24"/>
                <w:szCs w:val="24"/>
              </w:rPr>
              <w:t>Mail hard-copy proposals to:</w:t>
            </w:r>
          </w:p>
          <w:p w14:paraId="454A3637" w14:textId="7349170D" w:rsidR="00FC6FBF" w:rsidRPr="004F0CE6" w:rsidRDefault="00FC6FBF" w:rsidP="00FC6FBF">
            <w:pPr>
              <w:rPr>
                <w:rFonts w:ascii="Arial" w:hAnsi="Arial" w:cs="Arial"/>
                <w:sz w:val="24"/>
                <w:szCs w:val="24"/>
              </w:rPr>
            </w:pPr>
            <w:r w:rsidRPr="004F0CE6">
              <w:rPr>
                <w:rFonts w:ascii="Arial" w:hAnsi="Arial" w:cs="Arial"/>
                <w:sz w:val="24"/>
                <w:szCs w:val="24"/>
              </w:rPr>
              <w:t>State Auditor</w:t>
            </w:r>
            <w:r w:rsidR="007F4B79">
              <w:rPr>
                <w:rFonts w:ascii="Arial" w:hAnsi="Arial" w:cs="Arial"/>
                <w:sz w:val="24"/>
                <w:szCs w:val="24"/>
              </w:rPr>
              <w:t>’</w:t>
            </w:r>
            <w:r w:rsidRPr="004F0CE6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6579D0" w:rsidRPr="004F0CE6">
              <w:rPr>
                <w:rFonts w:ascii="Arial" w:hAnsi="Arial" w:cs="Arial"/>
                <w:sz w:val="24"/>
                <w:szCs w:val="24"/>
              </w:rPr>
              <w:t>Office (</w:t>
            </w:r>
            <w:r w:rsidR="009D4919" w:rsidRPr="004F0CE6">
              <w:rPr>
                <w:rFonts w:ascii="Arial" w:hAnsi="Arial" w:cs="Arial"/>
                <w:sz w:val="24"/>
                <w:szCs w:val="24"/>
              </w:rPr>
              <w:t>SAO</w:t>
            </w:r>
            <w:r w:rsidR="006579D0" w:rsidRPr="004F0CE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B0EB42C" w14:textId="77777777" w:rsidR="00FC6FBF" w:rsidRPr="004F0CE6" w:rsidRDefault="00FC6FBF" w:rsidP="00FC6FBF">
            <w:pPr>
              <w:rPr>
                <w:rFonts w:ascii="Arial" w:hAnsi="Arial" w:cs="Arial"/>
                <w:sz w:val="24"/>
                <w:szCs w:val="24"/>
              </w:rPr>
            </w:pPr>
            <w:r w:rsidRPr="004F0CE6">
              <w:rPr>
                <w:rFonts w:ascii="Arial" w:hAnsi="Arial" w:cs="Arial"/>
                <w:sz w:val="24"/>
                <w:szCs w:val="24"/>
              </w:rPr>
              <w:t>Attn: Contract Administration</w:t>
            </w:r>
          </w:p>
          <w:p w14:paraId="0E22CDCF" w14:textId="5618EF32" w:rsidR="00FC6FBF" w:rsidRPr="004F0CE6" w:rsidRDefault="00FC6FBF" w:rsidP="00FC6FBF">
            <w:pPr>
              <w:rPr>
                <w:rFonts w:ascii="Arial" w:hAnsi="Arial" w:cs="Arial"/>
                <w:sz w:val="24"/>
                <w:szCs w:val="24"/>
              </w:rPr>
            </w:pPr>
            <w:r w:rsidRPr="004F0CE6">
              <w:rPr>
                <w:rFonts w:ascii="Arial" w:hAnsi="Arial" w:cs="Arial"/>
                <w:sz w:val="24"/>
                <w:szCs w:val="24"/>
              </w:rPr>
              <w:t>1501 N</w:t>
            </w:r>
            <w:r w:rsidR="001F7070" w:rsidRPr="004F0CE6">
              <w:rPr>
                <w:rFonts w:ascii="Arial" w:hAnsi="Arial" w:cs="Arial"/>
                <w:sz w:val="24"/>
                <w:szCs w:val="24"/>
              </w:rPr>
              <w:t>.</w:t>
            </w:r>
            <w:r w:rsidRPr="004F0CE6">
              <w:rPr>
                <w:rFonts w:ascii="Arial" w:hAnsi="Arial" w:cs="Arial"/>
                <w:sz w:val="24"/>
                <w:szCs w:val="24"/>
              </w:rPr>
              <w:t xml:space="preserve"> Congress Avenue, Suite 4.224</w:t>
            </w:r>
          </w:p>
          <w:p w14:paraId="683E3F29" w14:textId="77777777" w:rsidR="00FC6FBF" w:rsidRPr="004F0CE6" w:rsidRDefault="00FC6FBF" w:rsidP="00FC6FBF">
            <w:pPr>
              <w:rPr>
                <w:rFonts w:ascii="Arial" w:hAnsi="Arial" w:cs="Arial"/>
                <w:sz w:val="24"/>
                <w:szCs w:val="24"/>
              </w:rPr>
            </w:pPr>
            <w:r w:rsidRPr="004F0CE6">
              <w:rPr>
                <w:rFonts w:ascii="Arial" w:hAnsi="Arial" w:cs="Arial"/>
                <w:sz w:val="24"/>
                <w:szCs w:val="24"/>
              </w:rPr>
              <w:t>Austin, Texas 78701</w:t>
            </w:r>
          </w:p>
          <w:p w14:paraId="3709F43E" w14:textId="77777777" w:rsidR="0029087D" w:rsidRPr="004F0CE6" w:rsidRDefault="0029087D" w:rsidP="00290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dxa"/>
          </w:tcPr>
          <w:p w14:paraId="11284A85" w14:textId="07D98042" w:rsidR="0029087D" w:rsidRPr="004F0CE6" w:rsidRDefault="0029087D" w:rsidP="00290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CE6">
              <w:rPr>
                <w:rFonts w:ascii="Arial" w:hAnsi="Arial" w:cs="Arial"/>
                <w:sz w:val="24"/>
                <w:szCs w:val="24"/>
              </w:rPr>
              <w:t>REFER INQUIRIES TO:</w:t>
            </w:r>
          </w:p>
          <w:p w14:paraId="3E1A12CF" w14:textId="77777777" w:rsidR="00CA25CA" w:rsidRPr="004F0CE6" w:rsidRDefault="00CA25CA" w:rsidP="00290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BB86F0" w14:textId="77777777" w:rsidR="00CA25CA" w:rsidRPr="004F0CE6" w:rsidRDefault="00CA25CA" w:rsidP="00290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CE6">
              <w:rPr>
                <w:rFonts w:ascii="Arial" w:hAnsi="Arial" w:cs="Arial"/>
                <w:sz w:val="24"/>
                <w:szCs w:val="24"/>
              </w:rPr>
              <w:t xml:space="preserve">Angelica Ramirez </w:t>
            </w:r>
          </w:p>
          <w:p w14:paraId="25B47E04" w14:textId="4D5E6AF7" w:rsidR="00CA25CA" w:rsidRPr="004F0CE6" w:rsidRDefault="00B00665" w:rsidP="00290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CA25CA" w:rsidRPr="004F0CE6">
                <w:rPr>
                  <w:rStyle w:val="Hyperlink"/>
                  <w:rFonts w:ascii="Arial" w:hAnsi="Arial" w:cs="Arial"/>
                  <w:sz w:val="24"/>
                  <w:szCs w:val="24"/>
                </w:rPr>
                <w:t>Angelica.ramirez@sao.texas.gov</w:t>
              </w:r>
            </w:hyperlink>
          </w:p>
          <w:p w14:paraId="6A1FF5BB" w14:textId="77777777" w:rsidR="00CA25CA" w:rsidRPr="004F0CE6" w:rsidRDefault="00CA25CA" w:rsidP="00290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EBBB07" w14:textId="095056D6" w:rsidR="00CA25CA" w:rsidRPr="004F0CE6" w:rsidRDefault="00CA25CA" w:rsidP="00290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4EE65B" w14:textId="77777777" w:rsidR="0029087D" w:rsidRPr="004F0CE6" w:rsidRDefault="0029087D" w:rsidP="002908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E80953" w14:textId="380E49F6" w:rsidR="0029087D" w:rsidRPr="004F0CE6" w:rsidRDefault="00FC6FBF" w:rsidP="00FC6F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 xml:space="preserve">WITHOUT EXCEPTION – PROPOSAL AND ALL RELATED </w:t>
      </w:r>
      <w:r w:rsidR="009D4919" w:rsidRPr="004F0CE6">
        <w:rPr>
          <w:rFonts w:ascii="Arial" w:hAnsi="Arial" w:cs="Arial"/>
          <w:sz w:val="24"/>
          <w:szCs w:val="24"/>
        </w:rPr>
        <w:t xml:space="preserve">MATERIALS </w:t>
      </w:r>
      <w:r w:rsidRPr="004F0CE6">
        <w:rPr>
          <w:rFonts w:ascii="Arial" w:hAnsi="Arial" w:cs="Arial"/>
          <w:sz w:val="24"/>
          <w:szCs w:val="24"/>
        </w:rPr>
        <w:t xml:space="preserve">MUST BE RECEIVED BY THE STATE AUDITOR’S OFFICE NO LATER THAN 1:00 PM (CENTRAL DAYLIGHT TIME) ON </w:t>
      </w:r>
      <w:r w:rsidR="00E14815" w:rsidRPr="004F0CE6">
        <w:rPr>
          <w:rFonts w:ascii="Arial" w:hAnsi="Arial" w:cs="Arial"/>
          <w:sz w:val="24"/>
          <w:szCs w:val="24"/>
        </w:rPr>
        <w:t xml:space="preserve">FRIDAY </w:t>
      </w:r>
      <w:r w:rsidR="00E14815" w:rsidRPr="006A11B8">
        <w:rPr>
          <w:rFonts w:ascii="Arial" w:hAnsi="Arial" w:cs="Arial"/>
          <w:b/>
          <w:sz w:val="24"/>
          <w:szCs w:val="24"/>
        </w:rPr>
        <w:t>JU</w:t>
      </w:r>
      <w:r w:rsidR="00B15FFC" w:rsidRPr="006A11B8">
        <w:rPr>
          <w:rFonts w:ascii="Arial" w:hAnsi="Arial" w:cs="Arial"/>
          <w:b/>
          <w:sz w:val="24"/>
          <w:szCs w:val="24"/>
        </w:rPr>
        <w:t>LY</w:t>
      </w:r>
      <w:r w:rsidR="00E14815" w:rsidRPr="006A11B8">
        <w:rPr>
          <w:rFonts w:ascii="Arial" w:hAnsi="Arial" w:cs="Arial"/>
          <w:b/>
          <w:sz w:val="24"/>
          <w:szCs w:val="24"/>
        </w:rPr>
        <w:t xml:space="preserve"> </w:t>
      </w:r>
      <w:r w:rsidR="00B15FFC" w:rsidRPr="006A11B8">
        <w:rPr>
          <w:rFonts w:ascii="Arial" w:hAnsi="Arial" w:cs="Arial"/>
          <w:b/>
          <w:sz w:val="24"/>
          <w:szCs w:val="24"/>
        </w:rPr>
        <w:t>2</w:t>
      </w:r>
      <w:r w:rsidR="006A11B8" w:rsidRPr="006A11B8">
        <w:rPr>
          <w:rFonts w:ascii="Arial" w:hAnsi="Arial" w:cs="Arial"/>
          <w:b/>
          <w:sz w:val="24"/>
          <w:szCs w:val="24"/>
        </w:rPr>
        <w:t>6</w:t>
      </w:r>
      <w:r w:rsidR="00E14815" w:rsidRPr="006A11B8">
        <w:rPr>
          <w:rFonts w:ascii="Arial" w:hAnsi="Arial" w:cs="Arial"/>
          <w:b/>
          <w:sz w:val="24"/>
          <w:szCs w:val="24"/>
        </w:rPr>
        <w:t>, 201</w:t>
      </w:r>
      <w:r w:rsidR="00B15FFC" w:rsidRPr="006A11B8">
        <w:rPr>
          <w:rFonts w:ascii="Arial" w:hAnsi="Arial" w:cs="Arial"/>
          <w:b/>
          <w:sz w:val="24"/>
          <w:szCs w:val="24"/>
        </w:rPr>
        <w:t>9</w:t>
      </w:r>
      <w:r w:rsidR="00E14815" w:rsidRPr="006A11B8">
        <w:rPr>
          <w:rFonts w:ascii="Arial" w:hAnsi="Arial" w:cs="Arial"/>
          <w:color w:val="FF0000"/>
          <w:sz w:val="24"/>
          <w:szCs w:val="24"/>
        </w:rPr>
        <w:t>.</w:t>
      </w:r>
    </w:p>
    <w:p w14:paraId="17BA8DF2" w14:textId="77777777" w:rsidR="0029087D" w:rsidRPr="004F0CE6" w:rsidRDefault="0029087D" w:rsidP="002908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E439C1" w14:textId="77777777" w:rsidR="0029087D" w:rsidRPr="004F0CE6" w:rsidRDefault="0029087D" w:rsidP="002908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888DD5" w14:textId="1F040776" w:rsidR="007F4B79" w:rsidRDefault="007F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DA496F" w14:textId="77777777" w:rsidR="0029087D" w:rsidRPr="004F0CE6" w:rsidRDefault="0029087D" w:rsidP="002908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FE032" w14:textId="77777777" w:rsidR="0029087D" w:rsidRPr="004F0CE6" w:rsidRDefault="0029087D" w:rsidP="00290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CE6">
        <w:rPr>
          <w:rFonts w:ascii="Arial" w:hAnsi="Arial" w:cs="Arial"/>
          <w:b/>
          <w:sz w:val="24"/>
          <w:szCs w:val="24"/>
        </w:rPr>
        <w:t>REQUEST FOR PROPOSAL</w:t>
      </w:r>
    </w:p>
    <w:p w14:paraId="7088B2D5" w14:textId="77777777" w:rsidR="0029087D" w:rsidRPr="004F0CE6" w:rsidRDefault="0029087D" w:rsidP="00290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4178F5" w14:textId="69392387" w:rsidR="0029087D" w:rsidRPr="004F0CE6" w:rsidRDefault="009D4919" w:rsidP="00290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CE6">
        <w:rPr>
          <w:rFonts w:ascii="Arial" w:hAnsi="Arial" w:cs="Arial"/>
          <w:b/>
          <w:sz w:val="24"/>
          <w:szCs w:val="24"/>
        </w:rPr>
        <w:t>SAO</w:t>
      </w:r>
      <w:r w:rsidR="0029087D" w:rsidRPr="004F0CE6">
        <w:rPr>
          <w:rFonts w:ascii="Arial" w:hAnsi="Arial" w:cs="Arial"/>
          <w:b/>
          <w:sz w:val="24"/>
          <w:szCs w:val="24"/>
        </w:rPr>
        <w:t xml:space="preserve"> </w:t>
      </w:r>
      <w:r w:rsidR="00470812">
        <w:rPr>
          <w:rFonts w:ascii="Arial" w:hAnsi="Arial" w:cs="Arial"/>
          <w:b/>
          <w:sz w:val="24"/>
          <w:szCs w:val="24"/>
        </w:rPr>
        <w:t xml:space="preserve">Conference </w:t>
      </w:r>
      <w:r w:rsidR="0029087D" w:rsidRPr="004F0CE6">
        <w:rPr>
          <w:rFonts w:ascii="Arial" w:hAnsi="Arial" w:cs="Arial"/>
          <w:b/>
          <w:sz w:val="24"/>
          <w:szCs w:val="24"/>
        </w:rPr>
        <w:t>Chairs</w:t>
      </w:r>
    </w:p>
    <w:p w14:paraId="35CA3847" w14:textId="77777777" w:rsidR="0029087D" w:rsidRPr="004F0CE6" w:rsidRDefault="0029087D" w:rsidP="00290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DDDD80" w14:textId="77777777" w:rsidR="0029087D" w:rsidRPr="004F0CE6" w:rsidRDefault="00443D77" w:rsidP="00290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CE6">
        <w:rPr>
          <w:rFonts w:ascii="Arial" w:hAnsi="Arial" w:cs="Arial"/>
          <w:b/>
          <w:sz w:val="24"/>
          <w:szCs w:val="24"/>
        </w:rPr>
        <w:t>SECTION 1</w:t>
      </w:r>
      <w:r w:rsidR="0029087D" w:rsidRPr="004F0CE6">
        <w:rPr>
          <w:rFonts w:ascii="Arial" w:hAnsi="Arial" w:cs="Arial"/>
          <w:b/>
          <w:sz w:val="24"/>
          <w:szCs w:val="24"/>
        </w:rPr>
        <w:t xml:space="preserve"> – INTRODUCTION AND </w:t>
      </w:r>
      <w:r w:rsidRPr="004F0CE6">
        <w:rPr>
          <w:rFonts w:ascii="Arial" w:hAnsi="Arial" w:cs="Arial"/>
          <w:b/>
          <w:sz w:val="24"/>
          <w:szCs w:val="24"/>
        </w:rPr>
        <w:t>SCOPE</w:t>
      </w:r>
    </w:p>
    <w:p w14:paraId="3F874BF2" w14:textId="77777777" w:rsidR="0029087D" w:rsidRPr="004F0CE6" w:rsidRDefault="0029087D" w:rsidP="00290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795197" w14:textId="77777777" w:rsidR="0029087D" w:rsidRPr="004F0CE6" w:rsidRDefault="0029087D" w:rsidP="0029087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CE6">
        <w:rPr>
          <w:rFonts w:ascii="Arial" w:hAnsi="Arial" w:cs="Arial"/>
          <w:b/>
          <w:sz w:val="24"/>
          <w:szCs w:val="24"/>
        </w:rPr>
        <w:t>Purpose of the Request for Proposal (RFP)</w:t>
      </w:r>
    </w:p>
    <w:p w14:paraId="7D3BDD0D" w14:textId="560634E6" w:rsidR="0029087D" w:rsidRPr="004F0CE6" w:rsidRDefault="0029087D" w:rsidP="00AD62B2">
      <w:pPr>
        <w:pStyle w:val="ListParagraph"/>
        <w:spacing w:after="0" w:line="240" w:lineRule="auto"/>
        <w:ind w:left="405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 xml:space="preserve">It is the intent of the State Auditor’s </w:t>
      </w:r>
      <w:r w:rsidR="004A6A28" w:rsidRPr="004F0CE6">
        <w:rPr>
          <w:rFonts w:ascii="Arial" w:hAnsi="Arial" w:cs="Arial"/>
          <w:sz w:val="24"/>
          <w:szCs w:val="24"/>
        </w:rPr>
        <w:t xml:space="preserve">Office </w:t>
      </w:r>
      <w:r w:rsidRPr="004F0CE6">
        <w:rPr>
          <w:rFonts w:ascii="Arial" w:hAnsi="Arial" w:cs="Arial"/>
          <w:sz w:val="24"/>
          <w:szCs w:val="24"/>
        </w:rPr>
        <w:t>(</w:t>
      </w:r>
      <w:r w:rsidR="009D4919" w:rsidRPr="004F0CE6">
        <w:rPr>
          <w:rFonts w:ascii="Arial" w:hAnsi="Arial" w:cs="Arial"/>
          <w:sz w:val="24"/>
          <w:szCs w:val="24"/>
        </w:rPr>
        <w:t>SAO</w:t>
      </w:r>
      <w:r w:rsidRPr="004F0CE6">
        <w:rPr>
          <w:rFonts w:ascii="Arial" w:hAnsi="Arial" w:cs="Arial"/>
          <w:sz w:val="24"/>
          <w:szCs w:val="24"/>
        </w:rPr>
        <w:t xml:space="preserve">) to solicit proposals to purchase </w:t>
      </w:r>
      <w:r w:rsidR="00CC775D">
        <w:rPr>
          <w:rFonts w:ascii="Arial" w:hAnsi="Arial" w:cs="Arial"/>
          <w:sz w:val="24"/>
          <w:szCs w:val="24"/>
        </w:rPr>
        <w:t>between 130 and 190</w:t>
      </w:r>
      <w:r w:rsidR="00E14815" w:rsidRPr="004F0CE6">
        <w:rPr>
          <w:rFonts w:ascii="Arial" w:hAnsi="Arial" w:cs="Arial"/>
          <w:sz w:val="24"/>
          <w:szCs w:val="24"/>
        </w:rPr>
        <w:t xml:space="preserve"> </w:t>
      </w:r>
      <w:r w:rsidR="00470812">
        <w:rPr>
          <w:rFonts w:ascii="Arial" w:hAnsi="Arial" w:cs="Arial"/>
          <w:sz w:val="24"/>
          <w:szCs w:val="24"/>
        </w:rPr>
        <w:t>conference room</w:t>
      </w:r>
      <w:r w:rsidRPr="004F0CE6">
        <w:rPr>
          <w:rFonts w:ascii="Arial" w:hAnsi="Arial" w:cs="Arial"/>
          <w:sz w:val="24"/>
          <w:szCs w:val="24"/>
        </w:rPr>
        <w:t xml:space="preserve"> chairs. The intent of this RFP is to </w:t>
      </w:r>
      <w:r w:rsidR="009D4919" w:rsidRPr="004F0CE6">
        <w:rPr>
          <w:rFonts w:ascii="Arial" w:hAnsi="Arial" w:cs="Arial"/>
          <w:sz w:val="24"/>
          <w:szCs w:val="24"/>
        </w:rPr>
        <w:t>identify a vendor whose proposal</w:t>
      </w:r>
      <w:r w:rsidRPr="004F0CE6">
        <w:rPr>
          <w:rFonts w:ascii="Arial" w:hAnsi="Arial" w:cs="Arial"/>
          <w:sz w:val="24"/>
          <w:szCs w:val="24"/>
        </w:rPr>
        <w:t>, conforming to this RFP</w:t>
      </w:r>
      <w:r w:rsidR="001F7070" w:rsidRPr="004F0CE6">
        <w:rPr>
          <w:rFonts w:ascii="Arial" w:hAnsi="Arial" w:cs="Arial"/>
          <w:sz w:val="24"/>
          <w:szCs w:val="24"/>
        </w:rPr>
        <w:t>,</w:t>
      </w:r>
      <w:r w:rsidRPr="004F0CE6">
        <w:rPr>
          <w:rFonts w:ascii="Arial" w:hAnsi="Arial" w:cs="Arial"/>
          <w:sz w:val="24"/>
          <w:szCs w:val="24"/>
        </w:rPr>
        <w:t xml:space="preserve"> is most advantageous to the State, price and other factors considered. However, the </w:t>
      </w:r>
      <w:r w:rsidR="009D4919" w:rsidRPr="004F0CE6">
        <w:rPr>
          <w:rFonts w:ascii="Arial" w:hAnsi="Arial" w:cs="Arial"/>
          <w:sz w:val="24"/>
          <w:szCs w:val="24"/>
        </w:rPr>
        <w:t xml:space="preserve">SAO </w:t>
      </w:r>
      <w:r w:rsidRPr="004F0CE6">
        <w:rPr>
          <w:rFonts w:ascii="Arial" w:hAnsi="Arial" w:cs="Arial"/>
          <w:sz w:val="24"/>
          <w:szCs w:val="24"/>
        </w:rPr>
        <w:t xml:space="preserve">reserves the right to separately procure </w:t>
      </w:r>
      <w:r w:rsidR="004A6A28" w:rsidRPr="004F0CE6">
        <w:rPr>
          <w:rFonts w:ascii="Arial" w:hAnsi="Arial" w:cs="Arial"/>
          <w:sz w:val="24"/>
          <w:szCs w:val="24"/>
        </w:rPr>
        <w:t>items</w:t>
      </w:r>
      <w:r w:rsidRPr="004F0CE6">
        <w:rPr>
          <w:rFonts w:ascii="Arial" w:hAnsi="Arial" w:cs="Arial"/>
          <w:sz w:val="24"/>
          <w:szCs w:val="24"/>
        </w:rPr>
        <w:t xml:space="preserve"> that are the subject of the contract during the contract term, when deemed to be in the State’s</w:t>
      </w:r>
      <w:bookmarkStart w:id="0" w:name="_GoBack"/>
      <w:bookmarkEnd w:id="0"/>
      <w:r w:rsidRPr="004F0CE6">
        <w:rPr>
          <w:rFonts w:ascii="Arial" w:hAnsi="Arial" w:cs="Arial"/>
          <w:sz w:val="24"/>
          <w:szCs w:val="24"/>
        </w:rPr>
        <w:t xml:space="preserve"> best interest. It is the intention of the </w:t>
      </w:r>
      <w:r w:rsidR="009D4919" w:rsidRPr="004F0CE6">
        <w:rPr>
          <w:rFonts w:ascii="Arial" w:hAnsi="Arial" w:cs="Arial"/>
          <w:sz w:val="24"/>
          <w:szCs w:val="24"/>
        </w:rPr>
        <w:t xml:space="preserve">SAO </w:t>
      </w:r>
      <w:r w:rsidRPr="004F0CE6">
        <w:rPr>
          <w:rFonts w:ascii="Arial" w:hAnsi="Arial" w:cs="Arial"/>
          <w:sz w:val="24"/>
          <w:szCs w:val="24"/>
        </w:rPr>
        <w:t>to make</w:t>
      </w:r>
      <w:r w:rsidR="00E14815" w:rsidRPr="004F0CE6">
        <w:rPr>
          <w:rFonts w:ascii="Arial" w:hAnsi="Arial" w:cs="Arial"/>
          <w:sz w:val="24"/>
          <w:szCs w:val="24"/>
        </w:rPr>
        <w:t xml:space="preserve"> </w:t>
      </w:r>
      <w:r w:rsidRPr="004F0CE6">
        <w:rPr>
          <w:rFonts w:ascii="Arial" w:hAnsi="Arial" w:cs="Arial"/>
          <w:sz w:val="24"/>
          <w:szCs w:val="24"/>
        </w:rPr>
        <w:t xml:space="preserve">one (1) award for </w:t>
      </w:r>
      <w:r w:rsidR="008C2F09">
        <w:rPr>
          <w:rFonts w:ascii="Arial" w:hAnsi="Arial" w:cs="Arial"/>
          <w:sz w:val="24"/>
          <w:szCs w:val="24"/>
        </w:rPr>
        <w:t xml:space="preserve">the </w:t>
      </w:r>
      <w:r w:rsidR="00470812">
        <w:rPr>
          <w:rFonts w:ascii="Arial" w:hAnsi="Arial" w:cs="Arial"/>
          <w:sz w:val="24"/>
          <w:szCs w:val="24"/>
        </w:rPr>
        <w:t>conference room</w:t>
      </w:r>
      <w:r w:rsidRPr="004F0CE6">
        <w:rPr>
          <w:rFonts w:ascii="Arial" w:hAnsi="Arial" w:cs="Arial"/>
          <w:sz w:val="24"/>
          <w:szCs w:val="24"/>
        </w:rPr>
        <w:t xml:space="preserve"> chair</w:t>
      </w:r>
      <w:r w:rsidR="008C2F09">
        <w:rPr>
          <w:rFonts w:ascii="Arial" w:hAnsi="Arial" w:cs="Arial"/>
          <w:sz w:val="24"/>
          <w:szCs w:val="24"/>
        </w:rPr>
        <w:t>s</w:t>
      </w:r>
      <w:r w:rsidRPr="004F0CE6">
        <w:rPr>
          <w:rFonts w:ascii="Arial" w:hAnsi="Arial" w:cs="Arial"/>
          <w:sz w:val="24"/>
          <w:szCs w:val="24"/>
        </w:rPr>
        <w:t xml:space="preserve"> listed in this RFP and the criteria as listed within. </w:t>
      </w:r>
    </w:p>
    <w:p w14:paraId="7C9C3BB2" w14:textId="77777777" w:rsidR="00D37B7B" w:rsidRPr="004F0CE6" w:rsidRDefault="00D37B7B" w:rsidP="00AD62B2">
      <w:pPr>
        <w:pStyle w:val="ListParagraph"/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14:paraId="083102E7" w14:textId="77777777" w:rsidR="00AD62B2" w:rsidRPr="004F0CE6" w:rsidRDefault="00AD62B2" w:rsidP="00AD62B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CE6">
        <w:rPr>
          <w:rFonts w:ascii="Arial" w:hAnsi="Arial" w:cs="Arial"/>
          <w:b/>
          <w:sz w:val="24"/>
          <w:szCs w:val="24"/>
        </w:rPr>
        <w:t xml:space="preserve">Specifications </w:t>
      </w:r>
    </w:p>
    <w:p w14:paraId="0713CD64" w14:textId="47283A0A" w:rsidR="00144FCF" w:rsidRDefault="00144FCF" w:rsidP="004D2A2E">
      <w:pPr>
        <w:pStyle w:val="ListParagraph"/>
        <w:spacing w:after="0" w:line="240" w:lineRule="auto"/>
        <w:ind w:left="405"/>
        <w:rPr>
          <w:rFonts w:ascii="Arial" w:hAnsi="Arial" w:cs="Arial"/>
          <w:sz w:val="24"/>
          <w:szCs w:val="24"/>
        </w:rPr>
      </w:pPr>
      <w:r w:rsidRPr="00D61218">
        <w:rPr>
          <w:rFonts w:ascii="Arial" w:hAnsi="Arial" w:cs="Arial"/>
          <w:sz w:val="24"/>
          <w:szCs w:val="24"/>
        </w:rPr>
        <w:t xml:space="preserve">A chair </w:t>
      </w:r>
      <w:r w:rsidR="00D61218" w:rsidRPr="00D61218">
        <w:rPr>
          <w:rFonts w:ascii="Arial" w:hAnsi="Arial" w:cs="Arial"/>
          <w:sz w:val="24"/>
          <w:szCs w:val="24"/>
        </w:rPr>
        <w:t xml:space="preserve">that </w:t>
      </w:r>
      <w:r w:rsidR="00D61218">
        <w:rPr>
          <w:rFonts w:ascii="Arial" w:hAnsi="Arial" w:cs="Arial"/>
          <w:sz w:val="24"/>
          <w:szCs w:val="24"/>
        </w:rPr>
        <w:t xml:space="preserve">has clean lines and </w:t>
      </w:r>
      <w:r w:rsidR="007F4B79">
        <w:rPr>
          <w:rFonts w:ascii="Arial" w:hAnsi="Arial" w:cs="Arial"/>
          <w:sz w:val="24"/>
          <w:szCs w:val="24"/>
        </w:rPr>
        <w:t xml:space="preserve">is </w:t>
      </w:r>
      <w:r w:rsidR="00D61218" w:rsidRPr="00D61218">
        <w:rPr>
          <w:rFonts w:ascii="Arial" w:hAnsi="Arial" w:cs="Arial"/>
          <w:sz w:val="24"/>
          <w:szCs w:val="24"/>
        </w:rPr>
        <w:t>not bulky</w:t>
      </w:r>
      <w:r w:rsidR="00D61218">
        <w:rPr>
          <w:rFonts w:ascii="Arial" w:hAnsi="Arial" w:cs="Arial"/>
          <w:sz w:val="24"/>
          <w:szCs w:val="24"/>
        </w:rPr>
        <w:t xml:space="preserve">, </w:t>
      </w:r>
      <w:r w:rsidR="007F4B79">
        <w:rPr>
          <w:rFonts w:ascii="Arial" w:hAnsi="Arial" w:cs="Arial"/>
          <w:sz w:val="24"/>
          <w:szCs w:val="24"/>
        </w:rPr>
        <w:t xml:space="preserve">such as </w:t>
      </w:r>
      <w:r w:rsidRPr="00D61218">
        <w:rPr>
          <w:rFonts w:ascii="Arial" w:hAnsi="Arial" w:cs="Arial"/>
          <w:sz w:val="24"/>
          <w:szCs w:val="24"/>
        </w:rPr>
        <w:t>Synopsis Tilter.</w:t>
      </w:r>
    </w:p>
    <w:p w14:paraId="1BF676FD" w14:textId="7664761A" w:rsidR="004D2A2E" w:rsidRPr="00EF6FF4" w:rsidRDefault="004D2A2E" w:rsidP="004D2A2E">
      <w:pPr>
        <w:pStyle w:val="ListParagraph"/>
        <w:spacing w:after="0" w:line="240" w:lineRule="auto"/>
        <w:ind w:left="405"/>
        <w:rPr>
          <w:rFonts w:ascii="Arial" w:hAnsi="Arial" w:cs="Arial"/>
          <w:sz w:val="24"/>
          <w:szCs w:val="24"/>
        </w:rPr>
      </w:pPr>
      <w:r w:rsidRPr="00144FCF">
        <w:rPr>
          <w:rFonts w:ascii="Arial" w:hAnsi="Arial" w:cs="Arial"/>
          <w:sz w:val="24"/>
          <w:szCs w:val="24"/>
        </w:rPr>
        <w:t>T</w:t>
      </w:r>
      <w:r w:rsidRPr="00EF6FF4">
        <w:rPr>
          <w:rFonts w:ascii="Arial" w:hAnsi="Arial" w:cs="Arial"/>
          <w:sz w:val="24"/>
          <w:szCs w:val="24"/>
        </w:rPr>
        <w:t xml:space="preserve">he following specifications are </w:t>
      </w:r>
      <w:r w:rsidR="00965882" w:rsidRPr="00EF6FF4">
        <w:rPr>
          <w:rFonts w:ascii="Arial" w:hAnsi="Arial" w:cs="Arial"/>
          <w:sz w:val="24"/>
          <w:szCs w:val="24"/>
        </w:rPr>
        <w:t xml:space="preserve">standard features required of the office </w:t>
      </w:r>
      <w:r w:rsidR="00AD62B2" w:rsidRPr="00EF6FF4">
        <w:rPr>
          <w:rFonts w:ascii="Arial" w:hAnsi="Arial" w:cs="Arial"/>
          <w:sz w:val="24"/>
          <w:szCs w:val="24"/>
        </w:rPr>
        <w:t>chair:</w:t>
      </w:r>
    </w:p>
    <w:p w14:paraId="17482983" w14:textId="5AF0B067" w:rsidR="00EF6FF4" w:rsidRPr="00EF6FF4" w:rsidRDefault="00EF6FF4" w:rsidP="00EF6FF4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F6FF4">
        <w:rPr>
          <w:rFonts w:ascii="Arial" w:hAnsi="Arial" w:cs="Arial"/>
          <w:sz w:val="24"/>
          <w:szCs w:val="24"/>
        </w:rPr>
        <w:t>hair width cannot exceed 25</w:t>
      </w:r>
      <w:r>
        <w:rPr>
          <w:rFonts w:ascii="Arial" w:hAnsi="Arial" w:cs="Arial"/>
          <w:sz w:val="24"/>
          <w:szCs w:val="24"/>
        </w:rPr>
        <w:t>.5</w:t>
      </w:r>
      <w:r w:rsidRPr="00EF6FF4">
        <w:rPr>
          <w:rFonts w:ascii="Arial" w:hAnsi="Arial" w:cs="Arial"/>
          <w:sz w:val="24"/>
          <w:szCs w:val="24"/>
        </w:rPr>
        <w:t>”</w:t>
      </w:r>
      <w:r w:rsidR="007F4B79">
        <w:rPr>
          <w:rFonts w:ascii="Arial" w:hAnsi="Arial" w:cs="Arial"/>
          <w:sz w:val="24"/>
          <w:szCs w:val="24"/>
        </w:rPr>
        <w:t>;</w:t>
      </w:r>
    </w:p>
    <w:p w14:paraId="577B1629" w14:textId="5EAC4DA3" w:rsidR="00EF6FF4" w:rsidRPr="00EF6FF4" w:rsidRDefault="00EF6FF4" w:rsidP="00EF6FF4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>Mid or High-back (</w:t>
      </w:r>
      <w:r>
        <w:rPr>
          <w:rFonts w:ascii="Arial" w:hAnsi="Arial" w:cs="Arial"/>
          <w:sz w:val="24"/>
          <w:szCs w:val="24"/>
        </w:rPr>
        <w:t>20</w:t>
      </w:r>
      <w:r w:rsidRPr="00EF6FF4">
        <w:rPr>
          <w:rFonts w:ascii="Arial" w:hAnsi="Arial" w:cs="Arial"/>
          <w:sz w:val="24"/>
          <w:szCs w:val="24"/>
        </w:rPr>
        <w:t xml:space="preserve"> wide)</w:t>
      </w:r>
      <w:r w:rsidR="007F4B79">
        <w:rPr>
          <w:rFonts w:ascii="Arial" w:hAnsi="Arial" w:cs="Arial"/>
          <w:sz w:val="24"/>
          <w:szCs w:val="24"/>
        </w:rPr>
        <w:t>;</w:t>
      </w:r>
    </w:p>
    <w:p w14:paraId="7CD05C33" w14:textId="6D476D58" w:rsidR="00733F76" w:rsidRPr="00EF6FF4" w:rsidRDefault="00733F76" w:rsidP="009D4919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>Black, non-upholstered arm pads</w:t>
      </w:r>
      <w:r w:rsidR="007F4B79">
        <w:rPr>
          <w:rFonts w:ascii="Arial" w:hAnsi="Arial" w:cs="Arial"/>
          <w:sz w:val="24"/>
          <w:szCs w:val="24"/>
        </w:rPr>
        <w:t>;</w:t>
      </w:r>
    </w:p>
    <w:p w14:paraId="606E10A7" w14:textId="06C1210C" w:rsidR="00733F76" w:rsidRPr="00EF6FF4" w:rsidRDefault="00816E33" w:rsidP="009D4919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>Adjustable a</w:t>
      </w:r>
      <w:r w:rsidR="00733F76" w:rsidRPr="00EF6FF4">
        <w:rPr>
          <w:rFonts w:ascii="Arial" w:hAnsi="Arial" w:cs="Arial"/>
          <w:sz w:val="24"/>
          <w:szCs w:val="24"/>
        </w:rPr>
        <w:t xml:space="preserve">rmrest </w:t>
      </w:r>
      <w:r w:rsidRPr="00EF6FF4">
        <w:rPr>
          <w:rFonts w:ascii="Arial" w:hAnsi="Arial" w:cs="Arial"/>
          <w:sz w:val="24"/>
          <w:szCs w:val="24"/>
        </w:rPr>
        <w:t>(</w:t>
      </w:r>
      <w:r w:rsidR="00EF6FF4" w:rsidRPr="00EF6FF4">
        <w:rPr>
          <w:rFonts w:ascii="Arial" w:hAnsi="Arial" w:cs="Arial"/>
          <w:sz w:val="24"/>
          <w:szCs w:val="24"/>
        </w:rPr>
        <w:t>height &amp;</w:t>
      </w:r>
      <w:r w:rsidR="00733F76" w:rsidRPr="00EF6FF4">
        <w:rPr>
          <w:rFonts w:ascii="Arial" w:hAnsi="Arial" w:cs="Arial"/>
          <w:sz w:val="24"/>
          <w:szCs w:val="24"/>
        </w:rPr>
        <w:t xml:space="preserve"> width</w:t>
      </w:r>
      <w:r w:rsidRPr="00EF6FF4">
        <w:rPr>
          <w:rFonts w:ascii="Arial" w:hAnsi="Arial" w:cs="Arial"/>
          <w:sz w:val="24"/>
          <w:szCs w:val="24"/>
        </w:rPr>
        <w:t>)</w:t>
      </w:r>
      <w:r w:rsidR="007F4B79">
        <w:rPr>
          <w:rFonts w:ascii="Arial" w:hAnsi="Arial" w:cs="Arial"/>
          <w:sz w:val="24"/>
          <w:szCs w:val="24"/>
        </w:rPr>
        <w:t>;</w:t>
      </w:r>
    </w:p>
    <w:p w14:paraId="31977E4B" w14:textId="0CF03C99" w:rsidR="00EF6FF4" w:rsidRDefault="00EF6FF4" w:rsidP="00EF6FF4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seat</w:t>
      </w:r>
      <w:r w:rsidR="00080FD8">
        <w:rPr>
          <w:rFonts w:ascii="Arial" w:hAnsi="Arial" w:cs="Arial"/>
          <w:sz w:val="24"/>
          <w:szCs w:val="24"/>
        </w:rPr>
        <w:t>,</w:t>
      </w:r>
      <w:r w:rsidR="00080FD8" w:rsidRPr="00080FD8">
        <w:rPr>
          <w:rFonts w:ascii="Arial" w:hAnsi="Arial" w:cs="Arial"/>
          <w:sz w:val="24"/>
          <w:szCs w:val="24"/>
        </w:rPr>
        <w:t xml:space="preserve"> </w:t>
      </w:r>
      <w:r w:rsidR="00080FD8" w:rsidRPr="00EF6FF4">
        <w:rPr>
          <w:rFonts w:ascii="Arial" w:hAnsi="Arial" w:cs="Arial"/>
          <w:sz w:val="24"/>
          <w:szCs w:val="24"/>
        </w:rPr>
        <w:t>Memory foam seat, or similar (19” depth x 19</w:t>
      </w:r>
      <w:r w:rsidR="00080FD8">
        <w:rPr>
          <w:rFonts w:ascii="Arial" w:hAnsi="Arial" w:cs="Arial"/>
          <w:sz w:val="24"/>
          <w:szCs w:val="24"/>
        </w:rPr>
        <w:t>.5</w:t>
      </w:r>
      <w:r w:rsidR="00080FD8" w:rsidRPr="00EF6FF4">
        <w:rPr>
          <w:rFonts w:ascii="Arial" w:hAnsi="Arial" w:cs="Arial"/>
          <w:sz w:val="24"/>
          <w:szCs w:val="24"/>
        </w:rPr>
        <w:t>” width);</w:t>
      </w:r>
    </w:p>
    <w:p w14:paraId="4A01E2DF" w14:textId="3A1D6FF3" w:rsidR="00EF6FF4" w:rsidRPr="00EF6FF4" w:rsidRDefault="00EF6FF4" w:rsidP="00EF6FF4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>Seat contouring: Minimal to moderate</w:t>
      </w:r>
      <w:r w:rsidR="007F4B79">
        <w:rPr>
          <w:rFonts w:ascii="Arial" w:hAnsi="Arial" w:cs="Arial"/>
          <w:sz w:val="24"/>
          <w:szCs w:val="24"/>
        </w:rPr>
        <w:t>;</w:t>
      </w:r>
      <w:r w:rsidRPr="00EF6FF4">
        <w:rPr>
          <w:rFonts w:ascii="Arial" w:hAnsi="Arial" w:cs="Arial"/>
          <w:sz w:val="24"/>
          <w:szCs w:val="24"/>
        </w:rPr>
        <w:t xml:space="preserve"> </w:t>
      </w:r>
    </w:p>
    <w:p w14:paraId="7981C7E2" w14:textId="683AAF65" w:rsidR="00733F76" w:rsidRPr="00EF6FF4" w:rsidRDefault="00080FD8" w:rsidP="009D4919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733F76" w:rsidRPr="00EF6FF4">
        <w:rPr>
          <w:rFonts w:ascii="Arial" w:hAnsi="Arial" w:cs="Arial"/>
          <w:sz w:val="24"/>
          <w:szCs w:val="24"/>
        </w:rPr>
        <w:t xml:space="preserve"> color: </w:t>
      </w:r>
      <w:r w:rsidR="00453046" w:rsidRPr="00EF6FF4">
        <w:rPr>
          <w:rFonts w:ascii="Arial" w:hAnsi="Arial" w:cs="Arial"/>
          <w:sz w:val="24"/>
          <w:szCs w:val="24"/>
        </w:rPr>
        <w:t>dark gray</w:t>
      </w:r>
      <w:r w:rsidR="00EF6FF4">
        <w:rPr>
          <w:rFonts w:ascii="Arial" w:hAnsi="Arial" w:cs="Arial"/>
          <w:sz w:val="24"/>
          <w:szCs w:val="24"/>
        </w:rPr>
        <w:t xml:space="preserve"> or similar</w:t>
      </w:r>
      <w:r w:rsidR="00810FBF" w:rsidRPr="00EF6FF4">
        <w:rPr>
          <w:rFonts w:ascii="Arial" w:hAnsi="Arial" w:cs="Arial"/>
          <w:sz w:val="24"/>
          <w:szCs w:val="24"/>
        </w:rPr>
        <w:t xml:space="preserve">, </w:t>
      </w:r>
      <w:r w:rsidR="00E14815" w:rsidRPr="00EF6FF4">
        <w:rPr>
          <w:rFonts w:ascii="Arial" w:hAnsi="Arial" w:cs="Arial"/>
          <w:sz w:val="24"/>
          <w:szCs w:val="24"/>
        </w:rPr>
        <w:t>pattern or solid</w:t>
      </w:r>
      <w:r w:rsidR="007F4B79">
        <w:rPr>
          <w:rFonts w:ascii="Arial" w:hAnsi="Arial" w:cs="Arial"/>
          <w:sz w:val="24"/>
          <w:szCs w:val="24"/>
        </w:rPr>
        <w:t xml:space="preserve"> (</w:t>
      </w:r>
      <w:r w:rsidR="00810FBF" w:rsidRPr="00EF6FF4">
        <w:rPr>
          <w:rFonts w:ascii="Arial" w:hAnsi="Arial" w:cs="Arial"/>
          <w:sz w:val="24"/>
          <w:szCs w:val="24"/>
        </w:rPr>
        <w:t xml:space="preserve">please provide swatches of </w:t>
      </w:r>
      <w:r w:rsidR="00EF6FF4" w:rsidRPr="00EF6FF4">
        <w:rPr>
          <w:rFonts w:ascii="Arial" w:hAnsi="Arial" w:cs="Arial"/>
          <w:sz w:val="24"/>
          <w:szCs w:val="24"/>
        </w:rPr>
        <w:t>fabric and color</w:t>
      </w:r>
      <w:r w:rsidR="007F4B79">
        <w:rPr>
          <w:rFonts w:ascii="Arial" w:hAnsi="Arial" w:cs="Arial"/>
          <w:sz w:val="24"/>
          <w:szCs w:val="24"/>
        </w:rPr>
        <w:t>);</w:t>
      </w:r>
      <w:r w:rsidR="006F3931" w:rsidRPr="00EF6FF4">
        <w:rPr>
          <w:rFonts w:ascii="Arial" w:hAnsi="Arial" w:cs="Arial"/>
          <w:sz w:val="24"/>
          <w:szCs w:val="24"/>
        </w:rPr>
        <w:t xml:space="preserve"> </w:t>
      </w:r>
    </w:p>
    <w:p w14:paraId="1CC72AFC" w14:textId="7A59462F" w:rsidR="00733F76" w:rsidRPr="00EF6FF4" w:rsidRDefault="00733F76" w:rsidP="009D4919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 xml:space="preserve">Seat height </w:t>
      </w:r>
      <w:r w:rsidR="00EF6FF4" w:rsidRPr="00EF6FF4">
        <w:rPr>
          <w:rFonts w:ascii="Arial" w:hAnsi="Arial" w:cs="Arial"/>
          <w:sz w:val="24"/>
          <w:szCs w:val="24"/>
        </w:rPr>
        <w:t>a</w:t>
      </w:r>
      <w:r w:rsidRPr="00EF6FF4">
        <w:rPr>
          <w:rFonts w:ascii="Arial" w:hAnsi="Arial" w:cs="Arial"/>
          <w:sz w:val="24"/>
          <w:szCs w:val="24"/>
        </w:rPr>
        <w:t>djustable</w:t>
      </w:r>
      <w:r w:rsidR="007F4B79">
        <w:rPr>
          <w:rFonts w:ascii="Arial" w:hAnsi="Arial" w:cs="Arial"/>
          <w:sz w:val="24"/>
          <w:szCs w:val="24"/>
        </w:rPr>
        <w:t>;</w:t>
      </w:r>
    </w:p>
    <w:p w14:paraId="1FC8BD26" w14:textId="77777777" w:rsidR="00733F76" w:rsidRPr="00EF6FF4" w:rsidRDefault="00C12689" w:rsidP="009D4919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 xml:space="preserve">Seat tilt adjustment </w:t>
      </w:r>
    </w:p>
    <w:p w14:paraId="730D1CBD" w14:textId="4DE671C8" w:rsidR="00733F76" w:rsidRPr="00EF6FF4" w:rsidRDefault="00733F76" w:rsidP="009D4919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>Tilt tension control</w:t>
      </w:r>
      <w:r w:rsidR="00EF6FF4">
        <w:rPr>
          <w:rFonts w:ascii="Arial" w:hAnsi="Arial" w:cs="Arial"/>
          <w:sz w:val="24"/>
          <w:szCs w:val="24"/>
        </w:rPr>
        <w:t xml:space="preserve"> &amp; lock</w:t>
      </w:r>
      <w:r w:rsidR="007F4B79">
        <w:rPr>
          <w:rFonts w:ascii="Arial" w:hAnsi="Arial" w:cs="Arial"/>
          <w:sz w:val="24"/>
          <w:szCs w:val="24"/>
        </w:rPr>
        <w:t>;</w:t>
      </w:r>
    </w:p>
    <w:p w14:paraId="591478DE" w14:textId="2E679B38" w:rsidR="00733F76" w:rsidRPr="00EF6FF4" w:rsidRDefault="00733F76" w:rsidP="009D4919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>360</w:t>
      </w:r>
      <w:r w:rsidR="007F4B79">
        <w:rPr>
          <w:rFonts w:ascii="Arial" w:hAnsi="Arial" w:cs="Arial"/>
          <w:sz w:val="24"/>
          <w:szCs w:val="24"/>
        </w:rPr>
        <w:t>-</w:t>
      </w:r>
      <w:r w:rsidRPr="00EF6FF4">
        <w:rPr>
          <w:rFonts w:ascii="Arial" w:hAnsi="Arial" w:cs="Arial"/>
          <w:sz w:val="24"/>
          <w:szCs w:val="24"/>
        </w:rPr>
        <w:t>degree swivel</w:t>
      </w:r>
      <w:r w:rsidR="007F4B79">
        <w:rPr>
          <w:rFonts w:ascii="Arial" w:hAnsi="Arial" w:cs="Arial"/>
          <w:sz w:val="24"/>
          <w:szCs w:val="24"/>
        </w:rPr>
        <w:t>;</w:t>
      </w:r>
    </w:p>
    <w:p w14:paraId="016DC062" w14:textId="5521120A" w:rsidR="00733F76" w:rsidRPr="00EF6FF4" w:rsidRDefault="00733F76" w:rsidP="009D4919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>Black 26” five-star base</w:t>
      </w:r>
      <w:r w:rsidR="007F4B79">
        <w:rPr>
          <w:rFonts w:ascii="Arial" w:hAnsi="Arial" w:cs="Arial"/>
          <w:sz w:val="24"/>
          <w:szCs w:val="24"/>
        </w:rPr>
        <w:t>;</w:t>
      </w:r>
    </w:p>
    <w:p w14:paraId="6A7A1A02" w14:textId="42532D88" w:rsidR="00733F76" w:rsidRPr="00EF6FF4" w:rsidRDefault="00733F76" w:rsidP="009D4919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>Minimum 300 lbs</w:t>
      </w:r>
      <w:r w:rsidR="007F4B79">
        <w:rPr>
          <w:rFonts w:ascii="Arial" w:hAnsi="Arial" w:cs="Arial"/>
          <w:sz w:val="24"/>
          <w:szCs w:val="24"/>
        </w:rPr>
        <w:t>.</w:t>
      </w:r>
      <w:r w:rsidRPr="00EF6FF4">
        <w:rPr>
          <w:rFonts w:ascii="Arial" w:hAnsi="Arial" w:cs="Arial"/>
          <w:sz w:val="24"/>
          <w:szCs w:val="24"/>
        </w:rPr>
        <w:t xml:space="preserve"> weight</w:t>
      </w:r>
      <w:r w:rsidR="007F4B79">
        <w:rPr>
          <w:rFonts w:ascii="Arial" w:hAnsi="Arial" w:cs="Arial"/>
          <w:sz w:val="24"/>
          <w:szCs w:val="24"/>
        </w:rPr>
        <w:t>;</w:t>
      </w:r>
    </w:p>
    <w:p w14:paraId="0C43DA46" w14:textId="77777777" w:rsidR="00733F76" w:rsidRPr="00470812" w:rsidRDefault="00733F76" w:rsidP="00733F76">
      <w:pPr>
        <w:pStyle w:val="ListParagraph"/>
        <w:spacing w:after="0" w:line="240" w:lineRule="auto"/>
        <w:ind w:left="405"/>
        <w:rPr>
          <w:rFonts w:ascii="Arial" w:hAnsi="Arial" w:cs="Arial"/>
          <w:sz w:val="24"/>
          <w:szCs w:val="24"/>
          <w:highlight w:val="yellow"/>
        </w:rPr>
      </w:pPr>
    </w:p>
    <w:p w14:paraId="22196EAC" w14:textId="77777777" w:rsidR="00733F76" w:rsidRPr="00EF6FF4" w:rsidRDefault="00733F76" w:rsidP="009D4919">
      <w:pPr>
        <w:pStyle w:val="ListParagraph"/>
        <w:spacing w:after="0" w:line="240" w:lineRule="auto"/>
        <w:ind w:left="405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>The following specifications are not required, but preferred:</w:t>
      </w:r>
    </w:p>
    <w:p w14:paraId="1B086BE6" w14:textId="0C068D5B" w:rsidR="00EF6FF4" w:rsidRPr="00EF6FF4" w:rsidRDefault="00EF6FF4" w:rsidP="00EF6FF4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>Seat depth adjuster (seat slider)</w:t>
      </w:r>
      <w:r w:rsidR="007F4B79">
        <w:rPr>
          <w:rFonts w:ascii="Arial" w:hAnsi="Arial" w:cs="Arial"/>
          <w:sz w:val="24"/>
          <w:szCs w:val="24"/>
        </w:rPr>
        <w:t>;</w:t>
      </w:r>
      <w:r w:rsidRPr="00EF6FF4">
        <w:rPr>
          <w:rFonts w:ascii="Arial" w:hAnsi="Arial" w:cs="Arial"/>
          <w:sz w:val="24"/>
          <w:szCs w:val="24"/>
        </w:rPr>
        <w:t xml:space="preserve"> </w:t>
      </w:r>
    </w:p>
    <w:p w14:paraId="44B77BA6" w14:textId="72699274" w:rsidR="00965882" w:rsidRPr="00EF6FF4" w:rsidRDefault="00965882" w:rsidP="00EF6FF4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>Backrest angle adjustment (15” range)</w:t>
      </w:r>
      <w:r w:rsidR="007F4B79">
        <w:rPr>
          <w:rFonts w:ascii="Arial" w:hAnsi="Arial" w:cs="Arial"/>
          <w:sz w:val="24"/>
          <w:szCs w:val="24"/>
        </w:rPr>
        <w:t>;</w:t>
      </w:r>
    </w:p>
    <w:p w14:paraId="4E0F6DDD" w14:textId="57246766" w:rsidR="006F3931" w:rsidRPr="00EF6FF4" w:rsidRDefault="00965882" w:rsidP="00EF6FF4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>Backrest height adjustment (15” range)</w:t>
      </w:r>
      <w:r w:rsidR="007F4B79">
        <w:rPr>
          <w:rFonts w:ascii="Arial" w:hAnsi="Arial" w:cs="Arial"/>
          <w:sz w:val="24"/>
          <w:szCs w:val="24"/>
        </w:rPr>
        <w:t>;</w:t>
      </w:r>
    </w:p>
    <w:p w14:paraId="483B3DA8" w14:textId="2A9F8641" w:rsidR="00EF6FF4" w:rsidRDefault="00EF6FF4" w:rsidP="00EF6FF4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back</w:t>
      </w:r>
      <w:r w:rsidR="007F4B79">
        <w:rPr>
          <w:rFonts w:ascii="Arial" w:hAnsi="Arial" w:cs="Arial"/>
          <w:sz w:val="24"/>
          <w:szCs w:val="24"/>
        </w:rPr>
        <w:t>;</w:t>
      </w:r>
    </w:p>
    <w:p w14:paraId="2C7EEE48" w14:textId="45FC0869" w:rsidR="00EF6FF4" w:rsidRPr="006A11B8" w:rsidRDefault="006A11B8" w:rsidP="00EF6FF4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6A11B8">
        <w:rPr>
          <w:rFonts w:ascii="Arial" w:hAnsi="Arial" w:cs="Arial"/>
          <w:sz w:val="24"/>
          <w:szCs w:val="24"/>
        </w:rPr>
        <w:t>D</w:t>
      </w:r>
      <w:r w:rsidR="00EF6FF4" w:rsidRPr="006A11B8">
        <w:rPr>
          <w:rFonts w:ascii="Arial" w:hAnsi="Arial" w:cs="Arial"/>
          <w:sz w:val="24"/>
          <w:szCs w:val="24"/>
        </w:rPr>
        <w:t xml:space="preserve">elivery </w:t>
      </w:r>
      <w:r w:rsidRPr="006A11B8">
        <w:rPr>
          <w:rFonts w:ascii="Arial" w:hAnsi="Arial" w:cs="Arial"/>
          <w:sz w:val="24"/>
          <w:szCs w:val="24"/>
        </w:rPr>
        <w:t>no later than October 3</w:t>
      </w:r>
      <w:r>
        <w:rPr>
          <w:rFonts w:ascii="Arial" w:hAnsi="Arial" w:cs="Arial"/>
          <w:sz w:val="24"/>
          <w:szCs w:val="24"/>
        </w:rPr>
        <w:t>1</w:t>
      </w:r>
      <w:r w:rsidRPr="006A11B8">
        <w:rPr>
          <w:rFonts w:ascii="Arial" w:hAnsi="Arial" w:cs="Arial"/>
          <w:sz w:val="24"/>
          <w:szCs w:val="24"/>
        </w:rPr>
        <w:t>, 2019</w:t>
      </w:r>
      <w:r w:rsidR="00EF6FF4" w:rsidRPr="006A11B8">
        <w:rPr>
          <w:rFonts w:ascii="Arial" w:hAnsi="Arial" w:cs="Arial"/>
          <w:sz w:val="24"/>
          <w:szCs w:val="24"/>
        </w:rPr>
        <w:t>.</w:t>
      </w:r>
    </w:p>
    <w:p w14:paraId="4B0B09AC" w14:textId="77777777" w:rsidR="009D4919" w:rsidRPr="00470812" w:rsidRDefault="009D4919" w:rsidP="009D4919">
      <w:pPr>
        <w:spacing w:after="0" w:line="240" w:lineRule="auto"/>
        <w:ind w:left="540"/>
        <w:rPr>
          <w:rFonts w:ascii="Arial" w:hAnsi="Arial" w:cs="Arial"/>
          <w:sz w:val="24"/>
          <w:szCs w:val="24"/>
          <w:highlight w:val="yellow"/>
        </w:rPr>
      </w:pPr>
    </w:p>
    <w:p w14:paraId="0DC67C08" w14:textId="2B7C2D9A" w:rsidR="009D4919" w:rsidRPr="00EF6FF4" w:rsidRDefault="009D4919" w:rsidP="009D4919">
      <w:p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t xml:space="preserve">Please include in the proposal </w:t>
      </w:r>
      <w:r w:rsidR="007F4B79">
        <w:rPr>
          <w:rFonts w:ascii="Arial" w:hAnsi="Arial" w:cs="Arial"/>
          <w:sz w:val="24"/>
          <w:szCs w:val="24"/>
        </w:rPr>
        <w:t>(</w:t>
      </w:r>
      <w:r w:rsidR="00EF6FF4">
        <w:rPr>
          <w:rFonts w:ascii="Arial" w:hAnsi="Arial" w:cs="Arial"/>
          <w:sz w:val="24"/>
          <w:szCs w:val="24"/>
        </w:rPr>
        <w:t>1) picture and dimensions of chair</w:t>
      </w:r>
      <w:r w:rsidR="007F4B79">
        <w:rPr>
          <w:rFonts w:ascii="Arial" w:hAnsi="Arial" w:cs="Arial"/>
          <w:sz w:val="24"/>
          <w:szCs w:val="24"/>
        </w:rPr>
        <w:t>, (</w:t>
      </w:r>
      <w:r w:rsidR="00EF6FF4">
        <w:rPr>
          <w:rFonts w:ascii="Arial" w:hAnsi="Arial" w:cs="Arial"/>
          <w:sz w:val="24"/>
          <w:szCs w:val="24"/>
        </w:rPr>
        <w:t>2) expected delivery date</w:t>
      </w:r>
      <w:r w:rsidR="007F4B79">
        <w:rPr>
          <w:rFonts w:ascii="Arial" w:hAnsi="Arial" w:cs="Arial"/>
          <w:sz w:val="24"/>
          <w:szCs w:val="24"/>
        </w:rPr>
        <w:t>, and (</w:t>
      </w:r>
      <w:r w:rsidR="00EF6FF4">
        <w:rPr>
          <w:rFonts w:ascii="Arial" w:hAnsi="Arial" w:cs="Arial"/>
          <w:sz w:val="24"/>
          <w:szCs w:val="24"/>
        </w:rPr>
        <w:t xml:space="preserve">3) </w:t>
      </w:r>
      <w:r w:rsidR="00EA208C" w:rsidRPr="00EF6FF4">
        <w:rPr>
          <w:rFonts w:ascii="Arial" w:hAnsi="Arial" w:cs="Arial"/>
          <w:sz w:val="24"/>
          <w:szCs w:val="24"/>
        </w:rPr>
        <w:t>itemized cost (chair</w:t>
      </w:r>
      <w:r w:rsidR="008C2F09">
        <w:rPr>
          <w:rFonts w:ascii="Arial" w:hAnsi="Arial" w:cs="Arial"/>
          <w:sz w:val="24"/>
          <w:szCs w:val="24"/>
        </w:rPr>
        <w:t>s</w:t>
      </w:r>
      <w:r w:rsidR="00EA208C" w:rsidRPr="00EF6FF4">
        <w:rPr>
          <w:rFonts w:ascii="Arial" w:hAnsi="Arial" w:cs="Arial"/>
          <w:sz w:val="24"/>
          <w:szCs w:val="24"/>
        </w:rPr>
        <w:t xml:space="preserve">, delivery, </w:t>
      </w:r>
      <w:r w:rsidR="00EF6FF4" w:rsidRPr="00EF6FF4">
        <w:rPr>
          <w:rFonts w:ascii="Arial" w:hAnsi="Arial" w:cs="Arial"/>
          <w:sz w:val="24"/>
          <w:szCs w:val="24"/>
        </w:rPr>
        <w:t>assembly</w:t>
      </w:r>
      <w:r w:rsidR="00EA208C" w:rsidRPr="00EF6FF4">
        <w:rPr>
          <w:rFonts w:ascii="Arial" w:hAnsi="Arial" w:cs="Arial"/>
          <w:sz w:val="24"/>
          <w:szCs w:val="24"/>
        </w:rPr>
        <w:t>, etc</w:t>
      </w:r>
      <w:r w:rsidR="007F4B79">
        <w:rPr>
          <w:rFonts w:ascii="Arial" w:hAnsi="Arial" w:cs="Arial"/>
          <w:sz w:val="24"/>
          <w:szCs w:val="24"/>
        </w:rPr>
        <w:t>.</w:t>
      </w:r>
      <w:r w:rsidR="00EA208C" w:rsidRPr="00EF6FF4">
        <w:rPr>
          <w:rFonts w:ascii="Arial" w:hAnsi="Arial" w:cs="Arial"/>
          <w:sz w:val="24"/>
          <w:szCs w:val="24"/>
        </w:rPr>
        <w:t xml:space="preserve">) </w:t>
      </w:r>
      <w:r w:rsidR="00EA208C" w:rsidRPr="00CC775D">
        <w:rPr>
          <w:rFonts w:ascii="Arial" w:hAnsi="Arial" w:cs="Arial"/>
          <w:sz w:val="24"/>
          <w:szCs w:val="24"/>
        </w:rPr>
        <w:t xml:space="preserve">for </w:t>
      </w:r>
      <w:r w:rsidR="00CC775D" w:rsidRPr="00CC775D">
        <w:rPr>
          <w:rFonts w:ascii="Arial" w:hAnsi="Arial" w:cs="Arial"/>
          <w:sz w:val="24"/>
          <w:szCs w:val="24"/>
        </w:rPr>
        <w:t xml:space="preserve">the </w:t>
      </w:r>
      <w:r w:rsidR="008C2F09">
        <w:rPr>
          <w:rFonts w:ascii="Arial" w:hAnsi="Arial" w:cs="Arial"/>
          <w:sz w:val="24"/>
          <w:szCs w:val="24"/>
        </w:rPr>
        <w:t>total purchase</w:t>
      </w:r>
      <w:r w:rsidRPr="00CC775D">
        <w:rPr>
          <w:rFonts w:ascii="Arial" w:hAnsi="Arial" w:cs="Arial"/>
          <w:sz w:val="24"/>
          <w:szCs w:val="24"/>
        </w:rPr>
        <w:t>.</w:t>
      </w:r>
    </w:p>
    <w:p w14:paraId="71523E4B" w14:textId="77777777" w:rsidR="009D4919" w:rsidRPr="00470812" w:rsidRDefault="009D4919" w:rsidP="009D4919">
      <w:pPr>
        <w:spacing w:after="0" w:line="240" w:lineRule="auto"/>
        <w:ind w:left="450"/>
        <w:rPr>
          <w:rFonts w:ascii="Arial" w:hAnsi="Arial" w:cs="Arial"/>
          <w:sz w:val="24"/>
          <w:szCs w:val="24"/>
          <w:highlight w:val="yellow"/>
        </w:rPr>
      </w:pPr>
    </w:p>
    <w:p w14:paraId="4F7D7B09" w14:textId="15647B52" w:rsidR="00AD62B2" w:rsidRPr="004F0CE6" w:rsidRDefault="00AD62B2" w:rsidP="009D4919">
      <w:pPr>
        <w:spacing w:after="0" w:line="240" w:lineRule="auto"/>
        <w:ind w:left="450"/>
        <w:rPr>
          <w:rFonts w:ascii="Arial" w:hAnsi="Arial" w:cs="Arial"/>
          <w:color w:val="FF0000"/>
          <w:sz w:val="24"/>
          <w:szCs w:val="24"/>
        </w:rPr>
      </w:pPr>
      <w:r w:rsidRPr="00EF6FF4">
        <w:rPr>
          <w:rFonts w:ascii="Arial" w:hAnsi="Arial" w:cs="Arial"/>
          <w:sz w:val="24"/>
          <w:szCs w:val="24"/>
        </w:rPr>
        <w:lastRenderedPageBreak/>
        <w:t xml:space="preserve">Delivery of items: Delivery to be discussed with </w:t>
      </w:r>
      <w:r w:rsidR="007F4B79">
        <w:rPr>
          <w:rFonts w:ascii="Arial" w:hAnsi="Arial" w:cs="Arial"/>
          <w:sz w:val="24"/>
          <w:szCs w:val="24"/>
        </w:rPr>
        <w:t xml:space="preserve">the </w:t>
      </w:r>
      <w:r w:rsidR="009D4919" w:rsidRPr="00EF6FF4">
        <w:rPr>
          <w:rFonts w:ascii="Arial" w:hAnsi="Arial" w:cs="Arial"/>
          <w:sz w:val="24"/>
          <w:szCs w:val="24"/>
        </w:rPr>
        <w:t xml:space="preserve">SAO </w:t>
      </w:r>
      <w:r w:rsidRPr="00EF6FF4">
        <w:rPr>
          <w:rFonts w:ascii="Arial" w:hAnsi="Arial" w:cs="Arial"/>
          <w:sz w:val="24"/>
          <w:szCs w:val="24"/>
        </w:rPr>
        <w:t xml:space="preserve">at the time of award. Awarded vendor </w:t>
      </w:r>
      <w:r w:rsidR="001F7070" w:rsidRPr="00EF6FF4">
        <w:rPr>
          <w:rFonts w:ascii="Arial" w:hAnsi="Arial" w:cs="Arial"/>
          <w:sz w:val="24"/>
          <w:szCs w:val="24"/>
        </w:rPr>
        <w:t xml:space="preserve">is </w:t>
      </w:r>
      <w:r w:rsidRPr="00EF6FF4">
        <w:rPr>
          <w:rFonts w:ascii="Arial" w:hAnsi="Arial" w:cs="Arial"/>
          <w:sz w:val="24"/>
          <w:szCs w:val="24"/>
        </w:rPr>
        <w:t>responsible for unpacking all chairs</w:t>
      </w:r>
      <w:r w:rsidR="007F4B79">
        <w:rPr>
          <w:rFonts w:ascii="Arial" w:hAnsi="Arial" w:cs="Arial"/>
          <w:sz w:val="24"/>
          <w:szCs w:val="24"/>
        </w:rPr>
        <w:t>;</w:t>
      </w:r>
      <w:r w:rsidRPr="00EF6FF4">
        <w:rPr>
          <w:rFonts w:ascii="Arial" w:hAnsi="Arial" w:cs="Arial"/>
          <w:sz w:val="24"/>
          <w:szCs w:val="24"/>
        </w:rPr>
        <w:t xml:space="preserve"> </w:t>
      </w:r>
      <w:r w:rsidR="009A4AC3" w:rsidRPr="00EF6FF4">
        <w:rPr>
          <w:rFonts w:ascii="Arial" w:hAnsi="Arial" w:cs="Arial"/>
          <w:sz w:val="24"/>
          <w:szCs w:val="24"/>
        </w:rPr>
        <w:t>assembling chairs</w:t>
      </w:r>
      <w:r w:rsidR="007F4B79">
        <w:rPr>
          <w:rFonts w:ascii="Arial" w:hAnsi="Arial" w:cs="Arial"/>
          <w:sz w:val="24"/>
          <w:szCs w:val="24"/>
        </w:rPr>
        <w:t>;</w:t>
      </w:r>
      <w:r w:rsidR="009A4AC3" w:rsidRPr="00EF6FF4">
        <w:rPr>
          <w:rFonts w:ascii="Arial" w:hAnsi="Arial" w:cs="Arial"/>
          <w:sz w:val="24"/>
          <w:szCs w:val="24"/>
        </w:rPr>
        <w:t xml:space="preserve"> </w:t>
      </w:r>
      <w:r w:rsidRPr="00EF6FF4">
        <w:rPr>
          <w:rFonts w:ascii="Arial" w:hAnsi="Arial" w:cs="Arial"/>
          <w:sz w:val="24"/>
          <w:szCs w:val="24"/>
        </w:rPr>
        <w:t>inspecting damages/blemishes with a</w:t>
      </w:r>
      <w:r w:rsidR="009D4919" w:rsidRPr="00EF6FF4">
        <w:rPr>
          <w:rFonts w:ascii="Arial" w:hAnsi="Arial" w:cs="Arial"/>
          <w:sz w:val="24"/>
          <w:szCs w:val="24"/>
        </w:rPr>
        <w:t>n</w:t>
      </w:r>
      <w:r w:rsidRPr="00EF6FF4">
        <w:rPr>
          <w:rFonts w:ascii="Arial" w:hAnsi="Arial" w:cs="Arial"/>
          <w:sz w:val="24"/>
          <w:szCs w:val="24"/>
        </w:rPr>
        <w:t xml:space="preserve"> </w:t>
      </w:r>
      <w:r w:rsidR="009D4919" w:rsidRPr="00EF6FF4">
        <w:rPr>
          <w:rFonts w:ascii="Arial" w:hAnsi="Arial" w:cs="Arial"/>
          <w:sz w:val="24"/>
          <w:szCs w:val="24"/>
        </w:rPr>
        <w:t xml:space="preserve">SAO </w:t>
      </w:r>
      <w:r w:rsidRPr="00EF6FF4">
        <w:rPr>
          <w:rFonts w:ascii="Arial" w:hAnsi="Arial" w:cs="Arial"/>
          <w:sz w:val="24"/>
          <w:szCs w:val="24"/>
        </w:rPr>
        <w:t>representative</w:t>
      </w:r>
      <w:r w:rsidR="007F4B79">
        <w:rPr>
          <w:rFonts w:ascii="Arial" w:hAnsi="Arial" w:cs="Arial"/>
          <w:sz w:val="24"/>
          <w:szCs w:val="24"/>
        </w:rPr>
        <w:t>;</w:t>
      </w:r>
      <w:r w:rsidRPr="00EF6FF4">
        <w:rPr>
          <w:rFonts w:ascii="Arial" w:hAnsi="Arial" w:cs="Arial"/>
          <w:sz w:val="24"/>
          <w:szCs w:val="24"/>
        </w:rPr>
        <w:t xml:space="preserve"> and removing all plastic, cardboard, and other packing materials </w:t>
      </w:r>
      <w:r w:rsidR="001F7070" w:rsidRPr="00EF6FF4">
        <w:rPr>
          <w:rFonts w:ascii="Arial" w:hAnsi="Arial" w:cs="Arial"/>
          <w:sz w:val="24"/>
          <w:szCs w:val="24"/>
        </w:rPr>
        <w:t>from</w:t>
      </w:r>
      <w:r w:rsidRPr="00EF6FF4">
        <w:rPr>
          <w:rFonts w:ascii="Arial" w:hAnsi="Arial" w:cs="Arial"/>
          <w:sz w:val="24"/>
          <w:szCs w:val="24"/>
        </w:rPr>
        <w:t xml:space="preserve"> the </w:t>
      </w:r>
      <w:r w:rsidR="009D4919" w:rsidRPr="00EF6FF4">
        <w:rPr>
          <w:rFonts w:ascii="Arial" w:hAnsi="Arial" w:cs="Arial"/>
          <w:sz w:val="24"/>
          <w:szCs w:val="24"/>
        </w:rPr>
        <w:t xml:space="preserve">SAO </w:t>
      </w:r>
      <w:r w:rsidRPr="00EF6FF4">
        <w:rPr>
          <w:rFonts w:ascii="Arial" w:hAnsi="Arial" w:cs="Arial"/>
          <w:sz w:val="24"/>
          <w:szCs w:val="24"/>
        </w:rPr>
        <w:t xml:space="preserve">building. Proposals should indicate the number of days required to deliver items to the </w:t>
      </w:r>
      <w:r w:rsidR="009D4919" w:rsidRPr="00EF6FF4">
        <w:rPr>
          <w:rFonts w:ascii="Arial" w:hAnsi="Arial" w:cs="Arial"/>
          <w:sz w:val="24"/>
          <w:szCs w:val="24"/>
        </w:rPr>
        <w:t xml:space="preserve">SAO’s </w:t>
      </w:r>
      <w:r w:rsidRPr="00EF6FF4">
        <w:rPr>
          <w:rFonts w:ascii="Arial" w:hAnsi="Arial" w:cs="Arial"/>
          <w:sz w:val="24"/>
          <w:szCs w:val="24"/>
        </w:rPr>
        <w:t xml:space="preserve">location under normal conditions. Delivery days means calendar days. Unrealistically short or long delivery promises may cause the proposal to be disregarded. </w:t>
      </w:r>
      <w:r w:rsidR="00ED7FF2" w:rsidRPr="00EF6FF4">
        <w:rPr>
          <w:rFonts w:ascii="Arial" w:hAnsi="Arial" w:cs="Arial"/>
          <w:sz w:val="24"/>
          <w:szCs w:val="24"/>
        </w:rPr>
        <w:t xml:space="preserve">If </w:t>
      </w:r>
      <w:r w:rsidR="001F7070" w:rsidRPr="00EF6FF4">
        <w:rPr>
          <w:rFonts w:ascii="Arial" w:hAnsi="Arial" w:cs="Arial"/>
          <w:sz w:val="24"/>
          <w:szCs w:val="24"/>
        </w:rPr>
        <w:t xml:space="preserve">a </w:t>
      </w:r>
      <w:r w:rsidR="00ED7FF2" w:rsidRPr="00EF6FF4">
        <w:rPr>
          <w:rFonts w:ascii="Arial" w:hAnsi="Arial" w:cs="Arial"/>
          <w:sz w:val="24"/>
          <w:szCs w:val="24"/>
        </w:rPr>
        <w:t xml:space="preserve">delay is foreseen, vendor shall give written notice to the </w:t>
      </w:r>
      <w:r w:rsidR="009D4919" w:rsidRPr="00EF6FF4">
        <w:rPr>
          <w:rFonts w:ascii="Arial" w:hAnsi="Arial" w:cs="Arial"/>
          <w:sz w:val="24"/>
          <w:szCs w:val="24"/>
        </w:rPr>
        <w:t>SAO</w:t>
      </w:r>
      <w:r w:rsidR="00ED7FF2" w:rsidRPr="00EF6FF4">
        <w:rPr>
          <w:rFonts w:ascii="Arial" w:hAnsi="Arial" w:cs="Arial"/>
          <w:sz w:val="24"/>
          <w:szCs w:val="24"/>
        </w:rPr>
        <w:t xml:space="preserve">. Vendor must keep the </w:t>
      </w:r>
      <w:r w:rsidR="009D4919" w:rsidRPr="00EF6FF4">
        <w:rPr>
          <w:rFonts w:ascii="Arial" w:hAnsi="Arial" w:cs="Arial"/>
          <w:sz w:val="24"/>
          <w:szCs w:val="24"/>
        </w:rPr>
        <w:t xml:space="preserve">SAO </w:t>
      </w:r>
      <w:r w:rsidR="00ED7FF2" w:rsidRPr="00EF6FF4">
        <w:rPr>
          <w:rFonts w:ascii="Arial" w:hAnsi="Arial" w:cs="Arial"/>
          <w:sz w:val="24"/>
          <w:szCs w:val="24"/>
        </w:rPr>
        <w:t xml:space="preserve">advised at all times of </w:t>
      </w:r>
      <w:r w:rsidR="001F7070" w:rsidRPr="00EF6FF4">
        <w:rPr>
          <w:rFonts w:ascii="Arial" w:hAnsi="Arial" w:cs="Arial"/>
          <w:sz w:val="24"/>
          <w:szCs w:val="24"/>
        </w:rPr>
        <w:t xml:space="preserve">the </w:t>
      </w:r>
      <w:r w:rsidR="00ED7FF2" w:rsidRPr="00EF6FF4">
        <w:rPr>
          <w:rFonts w:ascii="Arial" w:hAnsi="Arial" w:cs="Arial"/>
          <w:sz w:val="24"/>
          <w:szCs w:val="24"/>
        </w:rPr>
        <w:t>status of</w:t>
      </w:r>
      <w:r w:rsidR="001F7070" w:rsidRPr="00EF6FF4">
        <w:rPr>
          <w:rFonts w:ascii="Arial" w:hAnsi="Arial" w:cs="Arial"/>
          <w:sz w:val="24"/>
          <w:szCs w:val="24"/>
        </w:rPr>
        <w:t xml:space="preserve"> the</w:t>
      </w:r>
      <w:r w:rsidR="00ED7FF2" w:rsidRPr="00EF6FF4">
        <w:rPr>
          <w:rFonts w:ascii="Arial" w:hAnsi="Arial" w:cs="Arial"/>
          <w:sz w:val="24"/>
          <w:szCs w:val="24"/>
        </w:rPr>
        <w:t xml:space="preserve"> order. </w:t>
      </w:r>
      <w:r w:rsidR="009A4AC3" w:rsidRPr="00EF6FF4">
        <w:rPr>
          <w:rFonts w:ascii="Arial" w:hAnsi="Arial" w:cs="Arial"/>
          <w:sz w:val="24"/>
          <w:szCs w:val="24"/>
        </w:rPr>
        <w:t xml:space="preserve">No substitutions permitted without the prior written approval of the </w:t>
      </w:r>
      <w:r w:rsidR="009D4919" w:rsidRPr="00EF6FF4">
        <w:rPr>
          <w:rFonts w:ascii="Arial" w:hAnsi="Arial" w:cs="Arial"/>
          <w:sz w:val="24"/>
          <w:szCs w:val="24"/>
        </w:rPr>
        <w:t>SAO</w:t>
      </w:r>
      <w:r w:rsidR="009A4AC3" w:rsidRPr="00EF6FF4">
        <w:rPr>
          <w:rFonts w:ascii="Arial" w:hAnsi="Arial" w:cs="Arial"/>
          <w:sz w:val="24"/>
          <w:szCs w:val="24"/>
        </w:rPr>
        <w:t>.</w:t>
      </w:r>
      <w:r w:rsidR="009A4AC3" w:rsidRPr="004F0CE6">
        <w:rPr>
          <w:rFonts w:ascii="Arial" w:hAnsi="Arial" w:cs="Arial"/>
          <w:sz w:val="24"/>
          <w:szCs w:val="24"/>
        </w:rPr>
        <w:t xml:space="preserve"> </w:t>
      </w:r>
    </w:p>
    <w:p w14:paraId="1BE5EE19" w14:textId="77777777" w:rsidR="0029087D" w:rsidRPr="004F0CE6" w:rsidRDefault="0029087D" w:rsidP="002908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2CA9F6" w14:textId="73AA0010" w:rsidR="0029087D" w:rsidRPr="004F0CE6" w:rsidRDefault="0029087D" w:rsidP="009D491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CE6">
        <w:rPr>
          <w:rFonts w:ascii="Arial" w:hAnsi="Arial" w:cs="Arial"/>
          <w:b/>
          <w:sz w:val="24"/>
          <w:szCs w:val="24"/>
        </w:rPr>
        <w:t>Scope of Proposals</w:t>
      </w:r>
    </w:p>
    <w:p w14:paraId="6280F5D7" w14:textId="77777777" w:rsidR="00017057" w:rsidRPr="004F0CE6" w:rsidRDefault="0029087D" w:rsidP="009D4919">
      <w:pPr>
        <w:pStyle w:val="ListParagraph"/>
        <w:numPr>
          <w:ilvl w:val="0"/>
          <w:numId w:val="16"/>
        </w:numPr>
        <w:spacing w:after="0" w:line="240" w:lineRule="auto"/>
        <w:ind w:left="990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 xml:space="preserve">Proposals shall clearly identify the basis upon which any fees and charges are calculated and paid. </w:t>
      </w:r>
    </w:p>
    <w:p w14:paraId="08643125" w14:textId="4955B73F" w:rsidR="00AD62B2" w:rsidRPr="004F0CE6" w:rsidRDefault="00AD62B2" w:rsidP="009D4919">
      <w:pPr>
        <w:pStyle w:val="ListParagraph"/>
        <w:numPr>
          <w:ilvl w:val="0"/>
          <w:numId w:val="16"/>
        </w:numPr>
        <w:spacing w:after="0" w:line="240" w:lineRule="auto"/>
        <w:ind w:left="990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 xml:space="preserve">Proposals </w:t>
      </w:r>
      <w:r w:rsidR="009D4919" w:rsidRPr="004F0CE6">
        <w:rPr>
          <w:rFonts w:ascii="Arial" w:hAnsi="Arial" w:cs="Arial"/>
          <w:sz w:val="24"/>
          <w:szCs w:val="24"/>
        </w:rPr>
        <w:t>shall</w:t>
      </w:r>
      <w:r w:rsidRPr="004F0CE6">
        <w:rPr>
          <w:rFonts w:ascii="Arial" w:hAnsi="Arial" w:cs="Arial"/>
          <w:sz w:val="24"/>
          <w:szCs w:val="24"/>
        </w:rPr>
        <w:t xml:space="preserve"> include all warranty information. </w:t>
      </w:r>
    </w:p>
    <w:p w14:paraId="06BE0B79" w14:textId="7C734B18" w:rsidR="00AD62B2" w:rsidRPr="004F0CE6" w:rsidRDefault="0029087D" w:rsidP="009D4919">
      <w:pPr>
        <w:pStyle w:val="ListParagraph"/>
        <w:numPr>
          <w:ilvl w:val="0"/>
          <w:numId w:val="16"/>
        </w:numPr>
        <w:spacing w:after="0" w:line="240" w:lineRule="auto"/>
        <w:ind w:left="990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>Proposals may include provisions, terms</w:t>
      </w:r>
      <w:r w:rsidR="001F7070" w:rsidRPr="004F0CE6">
        <w:rPr>
          <w:rFonts w:ascii="Arial" w:hAnsi="Arial" w:cs="Arial"/>
          <w:sz w:val="24"/>
          <w:szCs w:val="24"/>
        </w:rPr>
        <w:t>,</w:t>
      </w:r>
      <w:r w:rsidRPr="004F0CE6">
        <w:rPr>
          <w:rFonts w:ascii="Arial" w:hAnsi="Arial" w:cs="Arial"/>
          <w:sz w:val="24"/>
          <w:szCs w:val="24"/>
        </w:rPr>
        <w:t xml:space="preserve"> and conditions not herein provided. However, all required aspects of the RFP must be included and the </w:t>
      </w:r>
      <w:r w:rsidR="009D4919" w:rsidRPr="004F0CE6">
        <w:rPr>
          <w:rFonts w:ascii="Arial" w:hAnsi="Arial" w:cs="Arial"/>
          <w:sz w:val="24"/>
          <w:szCs w:val="24"/>
        </w:rPr>
        <w:t xml:space="preserve">SAO </w:t>
      </w:r>
      <w:r w:rsidRPr="004F0CE6">
        <w:rPr>
          <w:rFonts w:ascii="Arial" w:hAnsi="Arial" w:cs="Arial"/>
          <w:sz w:val="24"/>
          <w:szCs w:val="24"/>
        </w:rPr>
        <w:t xml:space="preserve">reserves the right to consider any additional information or terms that may be presented by a Proposer. The </w:t>
      </w:r>
      <w:r w:rsidR="009D4919" w:rsidRPr="004F0CE6">
        <w:rPr>
          <w:rFonts w:ascii="Arial" w:hAnsi="Arial" w:cs="Arial"/>
          <w:sz w:val="24"/>
          <w:szCs w:val="24"/>
        </w:rPr>
        <w:t xml:space="preserve">SAO </w:t>
      </w:r>
      <w:r w:rsidRPr="004F0CE6">
        <w:rPr>
          <w:rFonts w:ascii="Arial" w:hAnsi="Arial" w:cs="Arial"/>
          <w:sz w:val="24"/>
          <w:szCs w:val="24"/>
        </w:rPr>
        <w:t xml:space="preserve">reserves the right to negotiate any point presented in any proposal, and </w:t>
      </w:r>
      <w:r w:rsidR="001F7070" w:rsidRPr="004F0CE6">
        <w:rPr>
          <w:rFonts w:ascii="Arial" w:hAnsi="Arial" w:cs="Arial"/>
          <w:sz w:val="24"/>
          <w:szCs w:val="24"/>
        </w:rPr>
        <w:t xml:space="preserve">it </w:t>
      </w:r>
      <w:r w:rsidRPr="004F0CE6">
        <w:rPr>
          <w:rFonts w:ascii="Arial" w:hAnsi="Arial" w:cs="Arial"/>
          <w:sz w:val="24"/>
          <w:szCs w:val="24"/>
        </w:rPr>
        <w:t xml:space="preserve">is not obligated to accept any terms or conditions offered by the Proposer. </w:t>
      </w:r>
    </w:p>
    <w:p w14:paraId="43CAC8D2" w14:textId="77777777" w:rsidR="00443D77" w:rsidRPr="004F0CE6" w:rsidRDefault="00443D77" w:rsidP="00443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86EC0A" w14:textId="77777777" w:rsidR="00443D77" w:rsidRPr="004F0CE6" w:rsidRDefault="00443D77" w:rsidP="0044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CE6">
        <w:rPr>
          <w:rFonts w:ascii="Arial" w:hAnsi="Arial" w:cs="Arial"/>
          <w:b/>
          <w:sz w:val="24"/>
          <w:szCs w:val="24"/>
        </w:rPr>
        <w:t>SECTION 2 – GENERAL TERMS AND CONDITIONS</w:t>
      </w:r>
    </w:p>
    <w:p w14:paraId="341A2DF9" w14:textId="77777777" w:rsidR="00443D77" w:rsidRPr="004F0CE6" w:rsidRDefault="00443D77" w:rsidP="008312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628A56" w14:textId="77777777" w:rsidR="00443D77" w:rsidRPr="004F0CE6" w:rsidRDefault="00443D77" w:rsidP="00443D7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CE6">
        <w:rPr>
          <w:rFonts w:ascii="Arial" w:hAnsi="Arial" w:cs="Arial"/>
          <w:b/>
          <w:sz w:val="24"/>
          <w:szCs w:val="24"/>
        </w:rPr>
        <w:t>Proposal Costs</w:t>
      </w:r>
    </w:p>
    <w:p w14:paraId="3E620020" w14:textId="7E87C597" w:rsidR="001E273D" w:rsidRPr="004F0CE6" w:rsidRDefault="00443D77" w:rsidP="001E273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 xml:space="preserve">Proposers who submit responses to this RFP do so entirely at their expense. There is no expressed or implied obligation by the </w:t>
      </w:r>
      <w:r w:rsidR="009D4919" w:rsidRPr="004F0CE6">
        <w:rPr>
          <w:rFonts w:ascii="Arial" w:hAnsi="Arial" w:cs="Arial"/>
          <w:sz w:val="24"/>
          <w:szCs w:val="24"/>
        </w:rPr>
        <w:t xml:space="preserve">SAO </w:t>
      </w:r>
      <w:r w:rsidRPr="004F0CE6">
        <w:rPr>
          <w:rFonts w:ascii="Arial" w:hAnsi="Arial" w:cs="Arial"/>
          <w:sz w:val="24"/>
          <w:szCs w:val="24"/>
        </w:rPr>
        <w:t xml:space="preserve">to reimburse any individual or firm for any costs incurred in preparing or submitting proposals or providing additional information when requested by the </w:t>
      </w:r>
      <w:r w:rsidR="009D4919" w:rsidRPr="004F0CE6">
        <w:rPr>
          <w:rFonts w:ascii="Arial" w:hAnsi="Arial" w:cs="Arial"/>
          <w:sz w:val="24"/>
          <w:szCs w:val="24"/>
        </w:rPr>
        <w:t>SAO</w:t>
      </w:r>
      <w:r w:rsidRPr="004F0CE6">
        <w:rPr>
          <w:rFonts w:ascii="Arial" w:hAnsi="Arial" w:cs="Arial"/>
          <w:sz w:val="24"/>
          <w:szCs w:val="24"/>
        </w:rPr>
        <w:t>.</w:t>
      </w:r>
    </w:p>
    <w:p w14:paraId="50ABA144" w14:textId="77777777" w:rsidR="00443D77" w:rsidRPr="004F0CE6" w:rsidRDefault="00443D77" w:rsidP="00443D77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3569F25" w14:textId="77777777" w:rsidR="001E273D" w:rsidRPr="004F0CE6" w:rsidRDefault="001E273D" w:rsidP="001E273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CE6">
        <w:rPr>
          <w:rFonts w:ascii="Arial" w:hAnsi="Arial" w:cs="Arial"/>
          <w:b/>
          <w:sz w:val="24"/>
          <w:szCs w:val="24"/>
        </w:rPr>
        <w:t>Standard Proposal Requirements</w:t>
      </w:r>
    </w:p>
    <w:p w14:paraId="0D24286F" w14:textId="77777777" w:rsidR="001E273D" w:rsidRPr="004F0CE6" w:rsidRDefault="001E273D" w:rsidP="001E273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>Proposals that address only part of the requirements contained in this RFP may be considered non-responsive.</w:t>
      </w:r>
    </w:p>
    <w:p w14:paraId="3F2FE392" w14:textId="55A653B5" w:rsidR="001E273D" w:rsidRPr="004F0CE6" w:rsidRDefault="001E273D" w:rsidP="001E273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 xml:space="preserve">The </w:t>
      </w:r>
      <w:r w:rsidR="009D4919" w:rsidRPr="004F0CE6">
        <w:rPr>
          <w:rFonts w:ascii="Arial" w:hAnsi="Arial" w:cs="Arial"/>
          <w:sz w:val="24"/>
          <w:szCs w:val="24"/>
        </w:rPr>
        <w:t xml:space="preserve">SAO </w:t>
      </w:r>
      <w:r w:rsidRPr="004F0CE6">
        <w:rPr>
          <w:rFonts w:ascii="Arial" w:hAnsi="Arial" w:cs="Arial"/>
          <w:sz w:val="24"/>
          <w:szCs w:val="24"/>
        </w:rPr>
        <w:t>reserves the right to reject all proposals and to negotiate portions thereof</w:t>
      </w:r>
      <w:r w:rsidR="001F7070" w:rsidRPr="004F0CE6">
        <w:rPr>
          <w:rFonts w:ascii="Arial" w:hAnsi="Arial" w:cs="Arial"/>
          <w:sz w:val="24"/>
          <w:szCs w:val="24"/>
        </w:rPr>
        <w:t>,</w:t>
      </w:r>
      <w:r w:rsidRPr="004F0CE6">
        <w:rPr>
          <w:rFonts w:ascii="Arial" w:hAnsi="Arial" w:cs="Arial"/>
          <w:sz w:val="24"/>
          <w:szCs w:val="24"/>
        </w:rPr>
        <w:t xml:space="preserve"> including the submitted cost proposals/budget</w:t>
      </w:r>
      <w:r w:rsidR="008C2F09">
        <w:rPr>
          <w:rFonts w:ascii="Arial" w:hAnsi="Arial" w:cs="Arial"/>
          <w:sz w:val="24"/>
          <w:szCs w:val="24"/>
        </w:rPr>
        <w:t>s</w:t>
      </w:r>
      <w:r w:rsidRPr="004F0CE6">
        <w:rPr>
          <w:rFonts w:ascii="Arial" w:hAnsi="Arial" w:cs="Arial"/>
          <w:sz w:val="24"/>
          <w:szCs w:val="24"/>
        </w:rPr>
        <w:t xml:space="preserve">. </w:t>
      </w:r>
    </w:p>
    <w:p w14:paraId="2B3A2930" w14:textId="0085EF0A" w:rsidR="001E273D" w:rsidRPr="004F0CE6" w:rsidRDefault="001E273D" w:rsidP="001E273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 xml:space="preserve">The </w:t>
      </w:r>
      <w:r w:rsidR="009D4919" w:rsidRPr="004F0CE6">
        <w:rPr>
          <w:rFonts w:ascii="Arial" w:hAnsi="Arial" w:cs="Arial"/>
          <w:sz w:val="24"/>
          <w:szCs w:val="24"/>
        </w:rPr>
        <w:t xml:space="preserve">SAO </w:t>
      </w:r>
      <w:r w:rsidRPr="004F0CE6">
        <w:rPr>
          <w:rFonts w:ascii="Arial" w:hAnsi="Arial" w:cs="Arial"/>
          <w:sz w:val="24"/>
          <w:szCs w:val="24"/>
        </w:rPr>
        <w:t xml:space="preserve">reserves the right to select the proposal based on the best value to the </w:t>
      </w:r>
      <w:r w:rsidR="001F7070" w:rsidRPr="004F0CE6">
        <w:rPr>
          <w:rFonts w:ascii="Arial" w:hAnsi="Arial" w:cs="Arial"/>
          <w:sz w:val="24"/>
          <w:szCs w:val="24"/>
        </w:rPr>
        <w:t>S</w:t>
      </w:r>
      <w:r w:rsidRPr="004F0CE6">
        <w:rPr>
          <w:rFonts w:ascii="Arial" w:hAnsi="Arial" w:cs="Arial"/>
          <w:sz w:val="24"/>
          <w:szCs w:val="24"/>
        </w:rPr>
        <w:t xml:space="preserve">tate of Texas and the </w:t>
      </w:r>
      <w:r w:rsidR="009D4919" w:rsidRPr="004F0CE6">
        <w:rPr>
          <w:rFonts w:ascii="Arial" w:hAnsi="Arial" w:cs="Arial"/>
          <w:sz w:val="24"/>
          <w:szCs w:val="24"/>
        </w:rPr>
        <w:t>SAO</w:t>
      </w:r>
      <w:r w:rsidRPr="004F0CE6">
        <w:rPr>
          <w:rFonts w:ascii="Arial" w:hAnsi="Arial" w:cs="Arial"/>
          <w:sz w:val="24"/>
          <w:szCs w:val="24"/>
        </w:rPr>
        <w:t xml:space="preserve">. The Proposer shall furnish additional information that the </w:t>
      </w:r>
      <w:r w:rsidR="001F7070" w:rsidRPr="004F0CE6">
        <w:rPr>
          <w:rFonts w:ascii="Arial" w:hAnsi="Arial" w:cs="Arial"/>
          <w:sz w:val="24"/>
          <w:szCs w:val="24"/>
        </w:rPr>
        <w:t>e</w:t>
      </w:r>
      <w:r w:rsidRPr="004F0CE6">
        <w:rPr>
          <w:rFonts w:ascii="Arial" w:hAnsi="Arial" w:cs="Arial"/>
          <w:sz w:val="24"/>
          <w:szCs w:val="24"/>
        </w:rPr>
        <w:t xml:space="preserve">valuation team may require to complete the evaluation of the proposals submitted. Failure to provide the requested material or information may disqualify the proposal. </w:t>
      </w:r>
    </w:p>
    <w:p w14:paraId="714AE569" w14:textId="2D2FFE51" w:rsidR="001E273D" w:rsidRPr="004F0CE6" w:rsidRDefault="001E273D" w:rsidP="001E273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 xml:space="preserve">The Contractor must work with the Agency staff to clarify the project activities and/or other products, and modify these items if necessary. </w:t>
      </w:r>
    </w:p>
    <w:p w14:paraId="46BB770D" w14:textId="59F571FB" w:rsidR="00524ADE" w:rsidRPr="004F0CE6" w:rsidRDefault="00524ADE" w:rsidP="00CA25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D2F582" w14:textId="77777777" w:rsidR="00524ADE" w:rsidRPr="004F0CE6" w:rsidRDefault="00524ADE" w:rsidP="00524AD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CE6">
        <w:rPr>
          <w:rFonts w:ascii="Arial" w:hAnsi="Arial" w:cs="Arial"/>
          <w:b/>
          <w:sz w:val="24"/>
          <w:szCs w:val="24"/>
        </w:rPr>
        <w:t>Disclosure of Proposal Content</w:t>
      </w:r>
    </w:p>
    <w:p w14:paraId="58213027" w14:textId="4ADBA49F" w:rsidR="00524ADE" w:rsidRPr="004F0CE6" w:rsidRDefault="009D4919" w:rsidP="00524AD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 xml:space="preserve">In accordance with the Public Information Act [Texas Government Code, Chapter 552], responses to this </w:t>
      </w:r>
      <w:r w:rsidR="001F7070" w:rsidRPr="004F0CE6">
        <w:rPr>
          <w:rFonts w:ascii="Arial" w:hAnsi="Arial" w:cs="Arial"/>
          <w:sz w:val="24"/>
          <w:szCs w:val="24"/>
        </w:rPr>
        <w:t>RFP</w:t>
      </w:r>
      <w:r w:rsidRPr="004F0CE6">
        <w:rPr>
          <w:rFonts w:ascii="Arial" w:hAnsi="Arial" w:cs="Arial"/>
          <w:sz w:val="24"/>
          <w:szCs w:val="24"/>
        </w:rPr>
        <w:t xml:space="preserve"> may be subject to disclosure subsequent to a contract </w:t>
      </w:r>
      <w:r w:rsidRPr="004F0CE6">
        <w:rPr>
          <w:rFonts w:ascii="Arial" w:hAnsi="Arial" w:cs="Arial"/>
          <w:sz w:val="24"/>
          <w:szCs w:val="24"/>
        </w:rPr>
        <w:lastRenderedPageBreak/>
        <w:t>award. Vendors are responsible for clearly and specifically identifying information they believe is proprietary when they submit their proposals. The SAO will provide notice of requests for information that include vendors</w:t>
      </w:r>
      <w:r w:rsidR="007F4B79">
        <w:rPr>
          <w:rFonts w:ascii="Arial" w:hAnsi="Arial" w:cs="Arial"/>
          <w:sz w:val="24"/>
          <w:szCs w:val="24"/>
        </w:rPr>
        <w:t>’</w:t>
      </w:r>
      <w:r w:rsidRPr="004F0CE6">
        <w:rPr>
          <w:rFonts w:ascii="Arial" w:hAnsi="Arial" w:cs="Arial"/>
          <w:sz w:val="24"/>
          <w:szCs w:val="24"/>
        </w:rPr>
        <w:t xml:space="preserve"> proprietary information, in accordance with the Public Information Act.</w:t>
      </w:r>
      <w:r w:rsidR="00524ADE" w:rsidRPr="004F0CE6">
        <w:rPr>
          <w:rFonts w:ascii="Arial" w:hAnsi="Arial" w:cs="Arial"/>
          <w:sz w:val="24"/>
          <w:szCs w:val="24"/>
        </w:rPr>
        <w:t xml:space="preserve"> </w:t>
      </w:r>
    </w:p>
    <w:p w14:paraId="0C411D4A" w14:textId="77777777" w:rsidR="00524ADE" w:rsidRPr="004F0CE6" w:rsidRDefault="00524ADE" w:rsidP="00524ADE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A72A471" w14:textId="15F01D27" w:rsidR="00443D77" w:rsidRPr="004F0CE6" w:rsidRDefault="00443D77" w:rsidP="00443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B3FD1" w14:textId="77777777" w:rsidR="00443D77" w:rsidRPr="004F0CE6" w:rsidRDefault="00443D77" w:rsidP="0044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CE6">
        <w:rPr>
          <w:rFonts w:ascii="Arial" w:hAnsi="Arial" w:cs="Arial"/>
          <w:b/>
          <w:sz w:val="24"/>
          <w:szCs w:val="24"/>
        </w:rPr>
        <w:t>SECTION 3 – GENERAL INSTRUCTIONS AND STANDARD PROPOSAL REQUIREMENTS</w:t>
      </w:r>
    </w:p>
    <w:p w14:paraId="1F6C1AAE" w14:textId="77777777" w:rsidR="00443D77" w:rsidRPr="004F0CE6" w:rsidRDefault="00443D77" w:rsidP="0044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485251" w14:textId="77777777" w:rsidR="00443D77" w:rsidRPr="004F0CE6" w:rsidRDefault="00443D77" w:rsidP="0044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CE6">
        <w:rPr>
          <w:rFonts w:ascii="Arial" w:hAnsi="Arial" w:cs="Arial"/>
          <w:b/>
          <w:sz w:val="24"/>
          <w:szCs w:val="24"/>
        </w:rPr>
        <w:t>3.1 Proposal Submission, Date, and Time</w:t>
      </w:r>
    </w:p>
    <w:p w14:paraId="46C475AB" w14:textId="67798E5D" w:rsidR="00443D77" w:rsidRPr="004F0CE6" w:rsidRDefault="009D4919" w:rsidP="009D4919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 xml:space="preserve">WITHOUT EXCEPTION – PROPOSAL AND ALL RELATED MATERIALS MUST BE RECEIVED BY THE STATE AUDITOR’S OFFICE NO LATER THAN 1:00 PM (CENTRAL DAYLIGHT </w:t>
      </w:r>
      <w:r w:rsidRPr="006A11B8">
        <w:rPr>
          <w:rFonts w:ascii="Arial" w:hAnsi="Arial" w:cs="Arial"/>
          <w:sz w:val="24"/>
          <w:szCs w:val="24"/>
        </w:rPr>
        <w:t xml:space="preserve">TIME) ON </w:t>
      </w:r>
      <w:r w:rsidR="00710B5F" w:rsidRPr="006A11B8">
        <w:rPr>
          <w:rFonts w:ascii="Arial" w:hAnsi="Arial" w:cs="Arial"/>
          <w:b/>
          <w:sz w:val="24"/>
          <w:szCs w:val="24"/>
        </w:rPr>
        <w:t xml:space="preserve">JULY </w:t>
      </w:r>
      <w:r w:rsidR="00080FD8" w:rsidRPr="006A11B8">
        <w:rPr>
          <w:rFonts w:ascii="Arial" w:hAnsi="Arial" w:cs="Arial"/>
          <w:b/>
          <w:sz w:val="24"/>
          <w:szCs w:val="24"/>
        </w:rPr>
        <w:t>2</w:t>
      </w:r>
      <w:r w:rsidR="006A11B8" w:rsidRPr="006A11B8">
        <w:rPr>
          <w:rFonts w:ascii="Arial" w:hAnsi="Arial" w:cs="Arial"/>
          <w:b/>
          <w:sz w:val="24"/>
          <w:szCs w:val="24"/>
        </w:rPr>
        <w:t>6</w:t>
      </w:r>
      <w:r w:rsidR="00E14815" w:rsidRPr="006A11B8">
        <w:rPr>
          <w:rFonts w:ascii="Arial" w:hAnsi="Arial" w:cs="Arial"/>
          <w:b/>
          <w:sz w:val="24"/>
          <w:szCs w:val="24"/>
        </w:rPr>
        <w:t>, 201</w:t>
      </w:r>
      <w:r w:rsidR="00080FD8" w:rsidRPr="006A11B8">
        <w:rPr>
          <w:rFonts w:ascii="Arial" w:hAnsi="Arial" w:cs="Arial"/>
          <w:b/>
          <w:sz w:val="24"/>
          <w:szCs w:val="24"/>
        </w:rPr>
        <w:t>9</w:t>
      </w:r>
      <w:r w:rsidR="00E14815" w:rsidRPr="006A11B8">
        <w:rPr>
          <w:rFonts w:ascii="Arial" w:hAnsi="Arial" w:cs="Arial"/>
          <w:color w:val="FF0000"/>
          <w:sz w:val="24"/>
          <w:szCs w:val="24"/>
        </w:rPr>
        <w:t>.</w:t>
      </w:r>
    </w:p>
    <w:p w14:paraId="79E2FC61" w14:textId="77777777" w:rsidR="00443D77" w:rsidRPr="004F0CE6" w:rsidRDefault="00443D77" w:rsidP="00443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D3BA8" w14:textId="5D801C96" w:rsidR="009D4919" w:rsidRPr="004F0CE6" w:rsidRDefault="00443D77" w:rsidP="001E273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 xml:space="preserve">Proposals </w:t>
      </w:r>
      <w:r w:rsidR="009D4919" w:rsidRPr="004F0CE6">
        <w:rPr>
          <w:rFonts w:ascii="Arial" w:hAnsi="Arial" w:cs="Arial"/>
          <w:sz w:val="24"/>
          <w:szCs w:val="24"/>
        </w:rPr>
        <w:t>may</w:t>
      </w:r>
      <w:r w:rsidRPr="004F0CE6">
        <w:rPr>
          <w:rFonts w:ascii="Arial" w:hAnsi="Arial" w:cs="Arial"/>
          <w:sz w:val="24"/>
          <w:szCs w:val="24"/>
        </w:rPr>
        <w:t xml:space="preserve"> be submitted </w:t>
      </w:r>
      <w:r w:rsidR="009D4919" w:rsidRPr="004F0CE6">
        <w:rPr>
          <w:rFonts w:ascii="Arial" w:hAnsi="Arial" w:cs="Arial"/>
          <w:sz w:val="24"/>
          <w:szCs w:val="24"/>
        </w:rPr>
        <w:t xml:space="preserve">electronically or </w:t>
      </w:r>
      <w:r w:rsidR="007F4B79">
        <w:rPr>
          <w:rFonts w:ascii="Arial" w:hAnsi="Arial" w:cs="Arial"/>
          <w:sz w:val="24"/>
          <w:szCs w:val="24"/>
        </w:rPr>
        <w:t xml:space="preserve">in </w:t>
      </w:r>
      <w:r w:rsidR="009D4919" w:rsidRPr="004F0CE6">
        <w:rPr>
          <w:rFonts w:ascii="Arial" w:hAnsi="Arial" w:cs="Arial"/>
          <w:sz w:val="24"/>
          <w:szCs w:val="24"/>
        </w:rPr>
        <w:t xml:space="preserve">hard copy.  </w:t>
      </w:r>
    </w:p>
    <w:p w14:paraId="0453D2F3" w14:textId="1ED07983" w:rsidR="009D4919" w:rsidRPr="004F0CE6" w:rsidRDefault="009D4919" w:rsidP="001E273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33B19D6" w14:textId="67474B90" w:rsidR="009D4919" w:rsidRPr="004F0CE6" w:rsidRDefault="009D4919" w:rsidP="009D491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 xml:space="preserve">Send electronic proposals to: </w:t>
      </w:r>
      <w:hyperlink r:id="rId7" w:history="1">
        <w:r w:rsidRPr="004F0CE6">
          <w:rPr>
            <w:rStyle w:val="Hyperlink"/>
            <w:rFonts w:ascii="Arial" w:hAnsi="Arial" w:cs="Arial"/>
            <w:sz w:val="24"/>
            <w:szCs w:val="24"/>
          </w:rPr>
          <w:t>proposalsubmission@sao.texas.gov</w:t>
        </w:r>
      </w:hyperlink>
      <w:r w:rsidRPr="004F0CE6">
        <w:rPr>
          <w:rFonts w:ascii="Arial" w:hAnsi="Arial" w:cs="Arial"/>
          <w:sz w:val="24"/>
          <w:szCs w:val="24"/>
        </w:rPr>
        <w:t xml:space="preserve"> .</w:t>
      </w:r>
      <w:r w:rsidR="00BB117D" w:rsidRPr="004F0CE6">
        <w:rPr>
          <w:rFonts w:ascii="Arial" w:hAnsi="Arial" w:cs="Arial"/>
          <w:sz w:val="24"/>
          <w:szCs w:val="24"/>
        </w:rPr>
        <w:t xml:space="preserve"> The Subject line must </w:t>
      </w:r>
      <w:r w:rsidR="007F4B79">
        <w:rPr>
          <w:rFonts w:ascii="Arial" w:hAnsi="Arial" w:cs="Arial"/>
          <w:sz w:val="24"/>
          <w:szCs w:val="24"/>
        </w:rPr>
        <w:t xml:space="preserve">contain </w:t>
      </w:r>
      <w:r w:rsidR="00BB117D" w:rsidRPr="004F0CE6">
        <w:rPr>
          <w:rFonts w:ascii="Arial" w:hAnsi="Arial" w:cs="Arial"/>
          <w:sz w:val="24"/>
          <w:szCs w:val="24"/>
        </w:rPr>
        <w:t>“</w:t>
      </w:r>
      <w:r w:rsidR="00470812">
        <w:rPr>
          <w:rFonts w:ascii="Arial" w:hAnsi="Arial" w:cs="Arial"/>
          <w:sz w:val="24"/>
          <w:szCs w:val="24"/>
        </w:rPr>
        <w:t xml:space="preserve">Conference </w:t>
      </w:r>
      <w:r w:rsidR="00BB117D" w:rsidRPr="004F0CE6">
        <w:rPr>
          <w:rFonts w:ascii="Arial" w:hAnsi="Arial" w:cs="Arial"/>
          <w:sz w:val="24"/>
          <w:szCs w:val="24"/>
        </w:rPr>
        <w:t>Chair Proposal”.</w:t>
      </w:r>
    </w:p>
    <w:p w14:paraId="6D5B19C1" w14:textId="77777777" w:rsidR="009D4919" w:rsidRPr="004F0CE6" w:rsidRDefault="009D4919" w:rsidP="009D491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AF7FA59" w14:textId="77777777" w:rsidR="009D4919" w:rsidRPr="004F0CE6" w:rsidRDefault="009D4919" w:rsidP="009D491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>Mail hard-copy proposals to:</w:t>
      </w:r>
    </w:p>
    <w:p w14:paraId="764BFE46" w14:textId="352AD16B" w:rsidR="009D4919" w:rsidRPr="004F0CE6" w:rsidRDefault="009D4919" w:rsidP="009D491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>State Auditor</w:t>
      </w:r>
      <w:r w:rsidR="007F4B79">
        <w:rPr>
          <w:rFonts w:ascii="Arial" w:hAnsi="Arial" w:cs="Arial"/>
          <w:sz w:val="24"/>
          <w:szCs w:val="24"/>
        </w:rPr>
        <w:t>’</w:t>
      </w:r>
      <w:r w:rsidRPr="004F0CE6">
        <w:rPr>
          <w:rFonts w:ascii="Arial" w:hAnsi="Arial" w:cs="Arial"/>
          <w:sz w:val="24"/>
          <w:szCs w:val="24"/>
        </w:rPr>
        <w:t>s Office</w:t>
      </w:r>
    </w:p>
    <w:p w14:paraId="5C66AA61" w14:textId="77777777" w:rsidR="009D4919" w:rsidRPr="004F0CE6" w:rsidRDefault="009D4919" w:rsidP="009D491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>Attn: Contract Administration</w:t>
      </w:r>
    </w:p>
    <w:p w14:paraId="69A33B41" w14:textId="15016F68" w:rsidR="009D4919" w:rsidRPr="004F0CE6" w:rsidRDefault="009D4919" w:rsidP="009D491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>1501 N</w:t>
      </w:r>
      <w:r w:rsidR="001F7070" w:rsidRPr="004F0CE6">
        <w:rPr>
          <w:rFonts w:ascii="Arial" w:hAnsi="Arial" w:cs="Arial"/>
          <w:sz w:val="24"/>
          <w:szCs w:val="24"/>
        </w:rPr>
        <w:t>.</w:t>
      </w:r>
      <w:r w:rsidRPr="004F0CE6">
        <w:rPr>
          <w:rFonts w:ascii="Arial" w:hAnsi="Arial" w:cs="Arial"/>
          <w:sz w:val="24"/>
          <w:szCs w:val="24"/>
        </w:rPr>
        <w:t xml:space="preserve"> Congress Avenue, Suite 4.224</w:t>
      </w:r>
    </w:p>
    <w:p w14:paraId="3ED26A23" w14:textId="36251BA8" w:rsidR="009D4919" w:rsidRPr="004F0CE6" w:rsidRDefault="009D4919" w:rsidP="009D491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F0CE6">
        <w:rPr>
          <w:rFonts w:ascii="Arial" w:hAnsi="Arial" w:cs="Arial"/>
          <w:sz w:val="24"/>
          <w:szCs w:val="24"/>
        </w:rPr>
        <w:t>Austin, Texas 78701</w:t>
      </w:r>
    </w:p>
    <w:p w14:paraId="26322EAF" w14:textId="77777777" w:rsidR="009D4919" w:rsidRPr="004F0CE6" w:rsidRDefault="009D4919" w:rsidP="001E273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9DCECE4" w14:textId="77777777" w:rsidR="00443D77" w:rsidRPr="004F0CE6" w:rsidRDefault="00443D77" w:rsidP="001E27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8C742" w14:textId="77777777" w:rsidR="001E273D" w:rsidRPr="004F0CE6" w:rsidRDefault="001E273D" w:rsidP="001E27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CE6">
        <w:rPr>
          <w:rFonts w:ascii="Arial" w:hAnsi="Arial" w:cs="Arial"/>
          <w:b/>
          <w:sz w:val="24"/>
          <w:szCs w:val="24"/>
        </w:rPr>
        <w:t>3.2 Expected Sequence of Events/Critical Dates</w:t>
      </w:r>
    </w:p>
    <w:p w14:paraId="1381266A" w14:textId="77777777" w:rsidR="00524ADE" w:rsidRPr="004F0CE6" w:rsidRDefault="00524ADE" w:rsidP="001E27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773AA" w:rsidRPr="004F0CE6" w14:paraId="0A25438F" w14:textId="77777777" w:rsidTr="004A6A28">
        <w:tc>
          <w:tcPr>
            <w:tcW w:w="2335" w:type="dxa"/>
            <w:shd w:val="clear" w:color="auto" w:fill="D9D9D9" w:themeFill="background1" w:themeFillShade="D9"/>
          </w:tcPr>
          <w:p w14:paraId="5CAB78AA" w14:textId="77777777" w:rsidR="007773AA" w:rsidRPr="004F0CE6" w:rsidRDefault="007773AA" w:rsidP="0077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CE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14:paraId="3940E887" w14:textId="77777777" w:rsidR="007773AA" w:rsidRPr="004F0CE6" w:rsidRDefault="007773AA" w:rsidP="0077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CE6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</w:tr>
      <w:tr w:rsidR="007773AA" w:rsidRPr="006401AB" w14:paraId="04FCB77C" w14:textId="77777777" w:rsidTr="005F298E">
        <w:trPr>
          <w:trHeight w:val="422"/>
        </w:trPr>
        <w:tc>
          <w:tcPr>
            <w:tcW w:w="2335" w:type="dxa"/>
          </w:tcPr>
          <w:p w14:paraId="529D877C" w14:textId="078C8981" w:rsidR="007773AA" w:rsidRPr="006401AB" w:rsidRDefault="006A11B8" w:rsidP="006401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5</w:t>
            </w:r>
            <w:r w:rsidR="00E14815" w:rsidRPr="006401AB">
              <w:rPr>
                <w:rFonts w:ascii="Arial" w:hAnsi="Arial" w:cs="Arial"/>
                <w:sz w:val="24"/>
                <w:szCs w:val="24"/>
              </w:rPr>
              <w:t>, 201</w:t>
            </w:r>
            <w:r w:rsidR="006401AB" w:rsidRPr="006401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15" w:type="dxa"/>
            <w:vAlign w:val="center"/>
          </w:tcPr>
          <w:p w14:paraId="00638547" w14:textId="77777777" w:rsidR="007773AA" w:rsidRPr="006401AB" w:rsidRDefault="007773AA" w:rsidP="005F298E">
            <w:pPr>
              <w:rPr>
                <w:rFonts w:ascii="Arial" w:hAnsi="Arial" w:cs="Arial"/>
                <w:sz w:val="24"/>
                <w:szCs w:val="24"/>
              </w:rPr>
            </w:pPr>
            <w:r w:rsidRPr="006401AB">
              <w:rPr>
                <w:rFonts w:ascii="Arial" w:hAnsi="Arial" w:cs="Arial"/>
                <w:sz w:val="24"/>
                <w:szCs w:val="24"/>
              </w:rPr>
              <w:t>Publication of Request for Proposal</w:t>
            </w:r>
          </w:p>
        </w:tc>
      </w:tr>
      <w:tr w:rsidR="007773AA" w:rsidRPr="006401AB" w14:paraId="5F1C6369" w14:textId="77777777" w:rsidTr="005F298E">
        <w:trPr>
          <w:trHeight w:val="413"/>
        </w:trPr>
        <w:tc>
          <w:tcPr>
            <w:tcW w:w="2335" w:type="dxa"/>
          </w:tcPr>
          <w:p w14:paraId="6E17B67C" w14:textId="0DADE2E8" w:rsidR="007773AA" w:rsidRPr="006401AB" w:rsidRDefault="00E14815" w:rsidP="006401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01AB">
              <w:rPr>
                <w:rFonts w:ascii="Arial" w:hAnsi="Arial" w:cs="Arial"/>
                <w:sz w:val="24"/>
                <w:szCs w:val="24"/>
              </w:rPr>
              <w:t>Ju</w:t>
            </w:r>
            <w:r w:rsidR="006401AB" w:rsidRPr="006401AB">
              <w:rPr>
                <w:rFonts w:ascii="Arial" w:hAnsi="Arial" w:cs="Arial"/>
                <w:sz w:val="24"/>
                <w:szCs w:val="24"/>
              </w:rPr>
              <w:t>ly</w:t>
            </w:r>
            <w:r w:rsidRPr="006401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1B8">
              <w:rPr>
                <w:rFonts w:ascii="Arial" w:hAnsi="Arial" w:cs="Arial"/>
                <w:sz w:val="24"/>
                <w:szCs w:val="24"/>
              </w:rPr>
              <w:t>26</w:t>
            </w:r>
            <w:r w:rsidRPr="006401AB">
              <w:rPr>
                <w:rFonts w:ascii="Arial" w:hAnsi="Arial" w:cs="Arial"/>
                <w:sz w:val="24"/>
                <w:szCs w:val="24"/>
              </w:rPr>
              <w:t>, 201</w:t>
            </w:r>
            <w:r w:rsidR="006401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15" w:type="dxa"/>
            <w:vAlign w:val="center"/>
          </w:tcPr>
          <w:p w14:paraId="1EC0A23B" w14:textId="2EAB5BFC" w:rsidR="007773AA" w:rsidRPr="006401AB" w:rsidRDefault="007773AA" w:rsidP="005F298E">
            <w:pPr>
              <w:rPr>
                <w:rFonts w:ascii="Arial" w:hAnsi="Arial" w:cs="Arial"/>
                <w:sz w:val="24"/>
                <w:szCs w:val="24"/>
              </w:rPr>
            </w:pPr>
            <w:r w:rsidRPr="006401AB">
              <w:rPr>
                <w:rFonts w:ascii="Arial" w:hAnsi="Arial" w:cs="Arial"/>
                <w:sz w:val="24"/>
                <w:szCs w:val="24"/>
              </w:rPr>
              <w:t>P</w:t>
            </w:r>
            <w:r w:rsidR="008C2F09">
              <w:rPr>
                <w:rFonts w:ascii="Arial" w:hAnsi="Arial" w:cs="Arial"/>
                <w:sz w:val="24"/>
                <w:szCs w:val="24"/>
              </w:rPr>
              <w:t>roposals are</w:t>
            </w:r>
            <w:r w:rsidRPr="006401AB">
              <w:rPr>
                <w:rFonts w:ascii="Arial" w:hAnsi="Arial" w:cs="Arial"/>
                <w:sz w:val="24"/>
                <w:szCs w:val="24"/>
              </w:rPr>
              <w:t xml:space="preserve"> due</w:t>
            </w:r>
          </w:p>
        </w:tc>
      </w:tr>
      <w:tr w:rsidR="007773AA" w:rsidRPr="006401AB" w14:paraId="03042FEA" w14:textId="77777777" w:rsidTr="005F298E">
        <w:trPr>
          <w:trHeight w:val="440"/>
        </w:trPr>
        <w:tc>
          <w:tcPr>
            <w:tcW w:w="2335" w:type="dxa"/>
          </w:tcPr>
          <w:p w14:paraId="182B9C8B" w14:textId="3BAFF5B5" w:rsidR="007773AA" w:rsidRPr="006401AB" w:rsidRDefault="006401AB" w:rsidP="006401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  <w:r w:rsidR="00E14815" w:rsidRPr="006401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14, 2019</w:t>
            </w:r>
          </w:p>
        </w:tc>
        <w:tc>
          <w:tcPr>
            <w:tcW w:w="7015" w:type="dxa"/>
            <w:vAlign w:val="center"/>
          </w:tcPr>
          <w:p w14:paraId="5C214295" w14:textId="77777777" w:rsidR="007773AA" w:rsidRPr="006401AB" w:rsidRDefault="007773AA" w:rsidP="005F298E">
            <w:pPr>
              <w:rPr>
                <w:rFonts w:ascii="Arial" w:hAnsi="Arial" w:cs="Arial"/>
                <w:sz w:val="24"/>
                <w:szCs w:val="24"/>
              </w:rPr>
            </w:pPr>
            <w:r w:rsidRPr="006401AB">
              <w:rPr>
                <w:rFonts w:ascii="Arial" w:hAnsi="Arial" w:cs="Arial"/>
                <w:sz w:val="24"/>
                <w:szCs w:val="24"/>
              </w:rPr>
              <w:t>Contract Award</w:t>
            </w:r>
          </w:p>
        </w:tc>
      </w:tr>
      <w:tr w:rsidR="007773AA" w14:paraId="137D0FF1" w14:textId="77777777" w:rsidTr="005F298E">
        <w:tc>
          <w:tcPr>
            <w:tcW w:w="2335" w:type="dxa"/>
          </w:tcPr>
          <w:p w14:paraId="52AED90E" w14:textId="1FE88A52" w:rsidR="007773AA" w:rsidRPr="006401AB" w:rsidRDefault="006401AB" w:rsidP="00293D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later than October 31, 2019</w:t>
            </w:r>
          </w:p>
        </w:tc>
        <w:tc>
          <w:tcPr>
            <w:tcW w:w="7015" w:type="dxa"/>
            <w:vAlign w:val="center"/>
          </w:tcPr>
          <w:p w14:paraId="18C9DF02" w14:textId="4710F7D6" w:rsidR="007773AA" w:rsidRDefault="007773AA" w:rsidP="005F298E">
            <w:pPr>
              <w:rPr>
                <w:rFonts w:ascii="Arial" w:hAnsi="Arial" w:cs="Arial"/>
                <w:sz w:val="24"/>
                <w:szCs w:val="24"/>
              </w:rPr>
            </w:pPr>
            <w:r w:rsidRPr="006401AB">
              <w:rPr>
                <w:rFonts w:ascii="Arial" w:hAnsi="Arial" w:cs="Arial"/>
                <w:sz w:val="24"/>
                <w:szCs w:val="24"/>
              </w:rPr>
              <w:t xml:space="preserve">Delivery of </w:t>
            </w:r>
            <w:r w:rsidR="009D4919" w:rsidRPr="006401AB">
              <w:rPr>
                <w:rFonts w:ascii="Arial" w:hAnsi="Arial" w:cs="Arial"/>
                <w:sz w:val="24"/>
                <w:szCs w:val="24"/>
              </w:rPr>
              <w:t>SAO</w:t>
            </w:r>
            <w:r w:rsidRPr="006401AB">
              <w:rPr>
                <w:rFonts w:ascii="Arial" w:hAnsi="Arial" w:cs="Arial"/>
                <w:sz w:val="24"/>
                <w:szCs w:val="24"/>
              </w:rPr>
              <w:t xml:space="preserve"> Chairs</w:t>
            </w:r>
          </w:p>
        </w:tc>
      </w:tr>
    </w:tbl>
    <w:p w14:paraId="3FD95D94" w14:textId="77777777" w:rsidR="00524ADE" w:rsidRDefault="00524ADE" w:rsidP="001E27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7C61E" w14:textId="77777777" w:rsidR="00524ADE" w:rsidRDefault="00524ADE" w:rsidP="001E273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2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4F3"/>
    <w:multiLevelType w:val="hybridMultilevel"/>
    <w:tmpl w:val="09BE173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F321CEE"/>
    <w:multiLevelType w:val="hybridMultilevel"/>
    <w:tmpl w:val="10DABE90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E5A2BFA"/>
    <w:multiLevelType w:val="hybridMultilevel"/>
    <w:tmpl w:val="BF8042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102E6"/>
    <w:multiLevelType w:val="multilevel"/>
    <w:tmpl w:val="C6789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1A399F"/>
    <w:multiLevelType w:val="hybridMultilevel"/>
    <w:tmpl w:val="D9A8B6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3281B"/>
    <w:multiLevelType w:val="multilevel"/>
    <w:tmpl w:val="ADC02EB0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8B020F"/>
    <w:multiLevelType w:val="hybridMultilevel"/>
    <w:tmpl w:val="364A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4105"/>
    <w:multiLevelType w:val="multilevel"/>
    <w:tmpl w:val="27D21A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819E7"/>
    <w:multiLevelType w:val="hybridMultilevel"/>
    <w:tmpl w:val="B900AF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BEE60E7"/>
    <w:multiLevelType w:val="hybridMultilevel"/>
    <w:tmpl w:val="306C2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E4248"/>
    <w:multiLevelType w:val="hybridMultilevel"/>
    <w:tmpl w:val="DD548F70"/>
    <w:lvl w:ilvl="0" w:tplc="28D60400">
      <w:start w:val="1"/>
      <w:numFmt w:val="lowerLetter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3FD636F"/>
    <w:multiLevelType w:val="hybridMultilevel"/>
    <w:tmpl w:val="DD548F70"/>
    <w:lvl w:ilvl="0" w:tplc="28D60400">
      <w:start w:val="1"/>
      <w:numFmt w:val="lowerLetter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8212972"/>
    <w:multiLevelType w:val="hybridMultilevel"/>
    <w:tmpl w:val="C152D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D6648"/>
    <w:multiLevelType w:val="hybridMultilevel"/>
    <w:tmpl w:val="D9A8B6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81800"/>
    <w:multiLevelType w:val="hybridMultilevel"/>
    <w:tmpl w:val="D8EEA0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E1084D"/>
    <w:multiLevelType w:val="multilevel"/>
    <w:tmpl w:val="27D21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0E1932"/>
    <w:multiLevelType w:val="multilevel"/>
    <w:tmpl w:val="91DAFC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13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7D"/>
    <w:rsid w:val="00017057"/>
    <w:rsid w:val="000574A6"/>
    <w:rsid w:val="00063329"/>
    <w:rsid w:val="00075A21"/>
    <w:rsid w:val="00080FD8"/>
    <w:rsid w:val="0012336D"/>
    <w:rsid w:val="00144FCF"/>
    <w:rsid w:val="00190ACA"/>
    <w:rsid w:val="00192A95"/>
    <w:rsid w:val="001E273D"/>
    <w:rsid w:val="001F7070"/>
    <w:rsid w:val="00246C0E"/>
    <w:rsid w:val="0029087D"/>
    <w:rsid w:val="00293DCD"/>
    <w:rsid w:val="00297B1D"/>
    <w:rsid w:val="002E5840"/>
    <w:rsid w:val="00397536"/>
    <w:rsid w:val="003A3363"/>
    <w:rsid w:val="00443D77"/>
    <w:rsid w:val="00453046"/>
    <w:rsid w:val="00470812"/>
    <w:rsid w:val="004A6A28"/>
    <w:rsid w:val="004B4FC2"/>
    <w:rsid w:val="004D27A1"/>
    <w:rsid w:val="004D2A2E"/>
    <w:rsid w:val="004F0CE6"/>
    <w:rsid w:val="00524ADE"/>
    <w:rsid w:val="005F298E"/>
    <w:rsid w:val="006401AB"/>
    <w:rsid w:val="006579D0"/>
    <w:rsid w:val="006A11B8"/>
    <w:rsid w:val="006F3931"/>
    <w:rsid w:val="00710B5F"/>
    <w:rsid w:val="00733F76"/>
    <w:rsid w:val="007773AA"/>
    <w:rsid w:val="007838CC"/>
    <w:rsid w:val="007F4B79"/>
    <w:rsid w:val="00800CE5"/>
    <w:rsid w:val="00810FBF"/>
    <w:rsid w:val="00816E33"/>
    <w:rsid w:val="00827080"/>
    <w:rsid w:val="008312D6"/>
    <w:rsid w:val="008C2F09"/>
    <w:rsid w:val="008D4DFC"/>
    <w:rsid w:val="00965882"/>
    <w:rsid w:val="009A4AC3"/>
    <w:rsid w:val="009D4919"/>
    <w:rsid w:val="00AD62B2"/>
    <w:rsid w:val="00AE7D0E"/>
    <w:rsid w:val="00B00665"/>
    <w:rsid w:val="00B15FFC"/>
    <w:rsid w:val="00B71C56"/>
    <w:rsid w:val="00BB117D"/>
    <w:rsid w:val="00BC5A0E"/>
    <w:rsid w:val="00BF5D69"/>
    <w:rsid w:val="00C12689"/>
    <w:rsid w:val="00C13A78"/>
    <w:rsid w:val="00C1735C"/>
    <w:rsid w:val="00C72195"/>
    <w:rsid w:val="00CA25CA"/>
    <w:rsid w:val="00CC775D"/>
    <w:rsid w:val="00CD4B2B"/>
    <w:rsid w:val="00CE2C01"/>
    <w:rsid w:val="00D37130"/>
    <w:rsid w:val="00D37B7B"/>
    <w:rsid w:val="00D43F69"/>
    <w:rsid w:val="00D61218"/>
    <w:rsid w:val="00DE717D"/>
    <w:rsid w:val="00E070EE"/>
    <w:rsid w:val="00E14815"/>
    <w:rsid w:val="00EA208C"/>
    <w:rsid w:val="00EB0FF0"/>
    <w:rsid w:val="00ED7FF2"/>
    <w:rsid w:val="00EE2AAF"/>
    <w:rsid w:val="00EF6FF4"/>
    <w:rsid w:val="00F2017F"/>
    <w:rsid w:val="00FC6FBF"/>
    <w:rsid w:val="00FD0FEB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8C20"/>
  <w15:chartTrackingRefBased/>
  <w15:docId w15:val="{693BF1B5-E7BB-4FCF-B84F-199113CF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FB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F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11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posalsubmission@sao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ca.ramirez@sao.texas.gov" TargetMode="External"/><Relationship Id="rId5" Type="http://schemas.openxmlformats.org/officeDocument/2006/relationships/hyperlink" Target="mailto:proposalsubmission@sao.texa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Gallegos</dc:creator>
  <cp:keywords/>
  <dc:description/>
  <cp:lastModifiedBy>Angelica Ramirez</cp:lastModifiedBy>
  <cp:revision>3</cp:revision>
  <cp:lastPrinted>2018-05-31T19:10:00Z</cp:lastPrinted>
  <dcterms:created xsi:type="dcterms:W3CDTF">2019-06-24T21:26:00Z</dcterms:created>
  <dcterms:modified xsi:type="dcterms:W3CDTF">2019-06-24T21:27:00Z</dcterms:modified>
</cp:coreProperties>
</file>